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B46EEF" w:rsidRDefault="005C7FE9" w:rsidP="00B46EEF">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080235">
              <w:rPr>
                <w:rFonts w:ascii="Arial" w:hAnsi="Arial" w:cs="Arial"/>
                <w:sz w:val="20"/>
                <w:szCs w:val="20"/>
              </w:rPr>
              <w:t>2</w:t>
            </w:r>
            <w:r w:rsidR="00A558D3" w:rsidRPr="00A631F6">
              <w:rPr>
                <w:rFonts w:ascii="Arial" w:hAnsi="Arial" w:cs="Arial"/>
                <w:sz w:val="20"/>
                <w:szCs w:val="20"/>
              </w:rPr>
              <w:t xml:space="preserve"> </w:t>
            </w:r>
            <w:r w:rsidR="00B46EEF">
              <w:rPr>
                <w:rFonts w:ascii="Arial" w:hAnsi="Arial" w:cs="Arial"/>
                <w:sz w:val="20"/>
                <w:szCs w:val="20"/>
              </w:rPr>
              <w:t>от 27.11.2017 г.</w:t>
            </w:r>
          </w:p>
          <w:p w:rsidR="00352038" w:rsidRPr="00483F58" w:rsidRDefault="00352038" w:rsidP="00B46EE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484012" w:rsidRDefault="00F95B1B" w:rsidP="00080235">
      <w:pPr>
        <w:rPr>
          <w:rFonts w:ascii="Arial" w:hAnsi="Arial" w:cs="Arial"/>
          <w:sz w:val="16"/>
          <w:szCs w:val="16"/>
        </w:rPr>
      </w:pPr>
      <w:r w:rsidRPr="00090C84">
        <w:rPr>
          <w:b/>
          <w:sz w:val="18"/>
          <w:szCs w:val="18"/>
        </w:rPr>
        <w:t xml:space="preserve"> </w:t>
      </w:r>
    </w:p>
    <w:p w:rsidR="00080235" w:rsidRPr="00C97D30" w:rsidRDefault="00080235" w:rsidP="00080235">
      <w:pPr>
        <w:pStyle w:val="1"/>
        <w:spacing w:before="0" w:after="0"/>
        <w:jc w:val="center"/>
        <w:rPr>
          <w:rFonts w:ascii="Arial" w:hAnsi="Arial" w:cs="Arial"/>
          <w:b w:val="0"/>
          <w:sz w:val="16"/>
          <w:szCs w:val="16"/>
        </w:rPr>
      </w:pPr>
      <w:r w:rsidRPr="00C97D30">
        <w:rPr>
          <w:rFonts w:ascii="Arial" w:hAnsi="Arial" w:cs="Arial"/>
          <w:b w:val="0"/>
          <w:sz w:val="16"/>
          <w:szCs w:val="16"/>
        </w:rPr>
        <w:t>КРАСНОДАРСКИЙ КРАЙ</w:t>
      </w:r>
    </w:p>
    <w:p w:rsidR="00080235" w:rsidRPr="00C97D30" w:rsidRDefault="00080235" w:rsidP="00080235">
      <w:pPr>
        <w:jc w:val="center"/>
        <w:rPr>
          <w:rFonts w:ascii="Arial" w:hAnsi="Arial" w:cs="Arial"/>
          <w:sz w:val="16"/>
          <w:szCs w:val="16"/>
        </w:rPr>
      </w:pPr>
      <w:r w:rsidRPr="00C97D30">
        <w:rPr>
          <w:rFonts w:ascii="Arial" w:hAnsi="Arial" w:cs="Arial"/>
          <w:sz w:val="16"/>
          <w:szCs w:val="16"/>
        </w:rPr>
        <w:t>НОВОКУБАНСКИЙ РАЙОН</w:t>
      </w:r>
    </w:p>
    <w:p w:rsidR="00080235" w:rsidRPr="00C97D30" w:rsidRDefault="0034103A" w:rsidP="00080235">
      <w:pPr>
        <w:pStyle w:val="1"/>
        <w:spacing w:before="0" w:after="0"/>
        <w:jc w:val="center"/>
        <w:rPr>
          <w:rFonts w:ascii="Arial" w:hAnsi="Arial" w:cs="Arial"/>
          <w:b w:val="0"/>
          <w:sz w:val="16"/>
          <w:szCs w:val="16"/>
        </w:rPr>
      </w:pPr>
      <w:r w:rsidRPr="00C97D30">
        <w:rPr>
          <w:rFonts w:ascii="Arial" w:hAnsi="Arial" w:cs="Arial"/>
          <w:b w:val="0"/>
          <w:sz w:val="16"/>
          <w:szCs w:val="16"/>
        </w:rPr>
        <w:t>СОВЕТ</w:t>
      </w:r>
      <w:r w:rsidR="00080235" w:rsidRPr="00C97D30">
        <w:rPr>
          <w:rFonts w:ascii="Arial" w:hAnsi="Arial" w:cs="Arial"/>
          <w:b w:val="0"/>
          <w:sz w:val="16"/>
          <w:szCs w:val="16"/>
        </w:rPr>
        <w:t xml:space="preserve"> НОВОСЕЛЬСКОГО СЕЛЬСКОГО ПОСЕЛЕНИЯ</w:t>
      </w:r>
    </w:p>
    <w:p w:rsidR="00080235" w:rsidRPr="00C97D30" w:rsidRDefault="00080235" w:rsidP="00080235">
      <w:pPr>
        <w:pStyle w:val="1"/>
        <w:spacing w:before="0" w:after="0"/>
        <w:jc w:val="center"/>
        <w:rPr>
          <w:rFonts w:ascii="Arial" w:hAnsi="Arial" w:cs="Arial"/>
          <w:sz w:val="16"/>
          <w:szCs w:val="16"/>
        </w:rPr>
      </w:pPr>
      <w:r w:rsidRPr="00C97D30">
        <w:rPr>
          <w:rFonts w:ascii="Arial" w:hAnsi="Arial" w:cs="Arial"/>
          <w:b w:val="0"/>
          <w:sz w:val="16"/>
          <w:szCs w:val="16"/>
        </w:rPr>
        <w:t xml:space="preserve"> НОВОКУБАНСКОГО РАЙОНА</w:t>
      </w:r>
      <w:r w:rsidRPr="00C97D30">
        <w:rPr>
          <w:rFonts w:ascii="Arial" w:hAnsi="Arial" w:cs="Arial"/>
          <w:sz w:val="16"/>
          <w:szCs w:val="16"/>
        </w:rPr>
        <w:t xml:space="preserve"> </w:t>
      </w:r>
    </w:p>
    <w:p w:rsidR="00080235" w:rsidRPr="00C97D30" w:rsidRDefault="00080235" w:rsidP="00080235">
      <w:pPr>
        <w:shd w:val="clear" w:color="auto" w:fill="FFFFFF"/>
        <w:jc w:val="center"/>
        <w:rPr>
          <w:rFonts w:ascii="Arial" w:hAnsi="Arial" w:cs="Arial"/>
          <w:color w:val="000000"/>
          <w:spacing w:val="2"/>
          <w:sz w:val="16"/>
          <w:szCs w:val="16"/>
        </w:rPr>
      </w:pPr>
    </w:p>
    <w:p w:rsidR="00080235" w:rsidRPr="00C97D30" w:rsidRDefault="00080235" w:rsidP="00080235">
      <w:pPr>
        <w:shd w:val="clear" w:color="auto" w:fill="FFFFFF"/>
        <w:jc w:val="center"/>
        <w:rPr>
          <w:rFonts w:ascii="Arial" w:hAnsi="Arial" w:cs="Arial"/>
          <w:color w:val="000000"/>
          <w:spacing w:val="2"/>
          <w:sz w:val="16"/>
          <w:szCs w:val="16"/>
        </w:rPr>
      </w:pPr>
      <w:r w:rsidRPr="00C97D30">
        <w:rPr>
          <w:rFonts w:ascii="Arial" w:hAnsi="Arial" w:cs="Arial"/>
          <w:color w:val="000000"/>
          <w:spacing w:val="2"/>
          <w:sz w:val="16"/>
          <w:szCs w:val="16"/>
        </w:rPr>
        <w:t>РЕШЕНИЕ</w:t>
      </w:r>
    </w:p>
    <w:p w:rsidR="0034103A" w:rsidRPr="00C97D30" w:rsidRDefault="0034103A" w:rsidP="00080235">
      <w:pPr>
        <w:shd w:val="clear" w:color="auto" w:fill="FFFFFF"/>
        <w:jc w:val="center"/>
        <w:rPr>
          <w:rFonts w:ascii="Arial" w:hAnsi="Arial" w:cs="Arial"/>
          <w:color w:val="000000"/>
          <w:spacing w:val="2"/>
          <w:sz w:val="16"/>
          <w:szCs w:val="16"/>
        </w:rPr>
      </w:pPr>
    </w:p>
    <w:p w:rsidR="00080235" w:rsidRPr="00C97D30" w:rsidRDefault="00080235" w:rsidP="00080235">
      <w:pPr>
        <w:shd w:val="clear" w:color="auto" w:fill="FFFFFF"/>
        <w:tabs>
          <w:tab w:val="left" w:leader="underscore" w:pos="0"/>
        </w:tabs>
        <w:rPr>
          <w:rFonts w:ascii="Arial" w:hAnsi="Arial" w:cs="Arial"/>
          <w:spacing w:val="2"/>
          <w:sz w:val="16"/>
          <w:szCs w:val="16"/>
        </w:rPr>
      </w:pPr>
      <w:r w:rsidRPr="00C97D30">
        <w:rPr>
          <w:rFonts w:ascii="Arial" w:hAnsi="Arial" w:cs="Arial"/>
          <w:spacing w:val="2"/>
          <w:sz w:val="16"/>
          <w:szCs w:val="16"/>
        </w:rPr>
        <w:t>от 23.11.2017 г.</w:t>
      </w:r>
      <w:r w:rsidRPr="00C97D30">
        <w:rPr>
          <w:rFonts w:ascii="Arial" w:hAnsi="Arial" w:cs="Arial"/>
          <w:color w:val="000000"/>
          <w:spacing w:val="2"/>
          <w:sz w:val="16"/>
          <w:szCs w:val="16"/>
        </w:rPr>
        <w:t xml:space="preserve"> </w:t>
      </w:r>
      <w:r w:rsidRPr="00C97D30">
        <w:rPr>
          <w:rFonts w:ascii="Arial" w:hAnsi="Arial" w:cs="Arial"/>
          <w:color w:val="000000"/>
          <w:spacing w:val="2"/>
          <w:sz w:val="16"/>
          <w:szCs w:val="16"/>
        </w:rPr>
        <w:tab/>
        <w:t xml:space="preserve">       </w:t>
      </w:r>
      <w:r w:rsidRPr="00C97D30">
        <w:rPr>
          <w:rFonts w:ascii="Arial" w:hAnsi="Arial" w:cs="Arial"/>
          <w:color w:val="000000"/>
          <w:spacing w:val="2"/>
          <w:sz w:val="16"/>
          <w:szCs w:val="16"/>
        </w:rPr>
        <w:tab/>
      </w:r>
      <w:r w:rsidRPr="00C97D30">
        <w:rPr>
          <w:rFonts w:ascii="Arial" w:hAnsi="Arial" w:cs="Arial"/>
          <w:color w:val="000000"/>
          <w:spacing w:val="2"/>
          <w:sz w:val="16"/>
          <w:szCs w:val="16"/>
        </w:rPr>
        <w:tab/>
      </w:r>
      <w:r w:rsidRPr="00C97D30">
        <w:rPr>
          <w:rFonts w:ascii="Arial" w:hAnsi="Arial" w:cs="Arial"/>
          <w:color w:val="000000"/>
          <w:spacing w:val="2"/>
          <w:sz w:val="16"/>
          <w:szCs w:val="16"/>
        </w:rPr>
        <w:tab/>
      </w:r>
      <w:r w:rsidRPr="00C97D30">
        <w:rPr>
          <w:rFonts w:ascii="Arial" w:hAnsi="Arial" w:cs="Arial"/>
          <w:color w:val="000000"/>
          <w:spacing w:val="2"/>
          <w:sz w:val="16"/>
          <w:szCs w:val="16"/>
        </w:rPr>
        <w:tab/>
        <w:t xml:space="preserve">       № 164</w:t>
      </w:r>
      <w:r w:rsidRPr="00C97D30">
        <w:rPr>
          <w:rFonts w:ascii="Arial" w:hAnsi="Arial" w:cs="Arial"/>
          <w:color w:val="000000"/>
          <w:spacing w:val="2"/>
          <w:sz w:val="16"/>
          <w:szCs w:val="16"/>
        </w:rPr>
        <w:tab/>
      </w:r>
      <w:r w:rsidRPr="00C97D30">
        <w:rPr>
          <w:rFonts w:ascii="Arial" w:hAnsi="Arial" w:cs="Arial"/>
          <w:color w:val="000000"/>
          <w:spacing w:val="2"/>
          <w:sz w:val="16"/>
          <w:szCs w:val="16"/>
        </w:rPr>
        <w:tab/>
      </w:r>
      <w:r w:rsidRPr="00C97D30">
        <w:rPr>
          <w:rFonts w:ascii="Arial" w:hAnsi="Arial" w:cs="Arial"/>
          <w:color w:val="000000"/>
          <w:spacing w:val="2"/>
          <w:sz w:val="16"/>
          <w:szCs w:val="16"/>
        </w:rPr>
        <w:tab/>
      </w:r>
      <w:r w:rsidRPr="00C97D30">
        <w:rPr>
          <w:rFonts w:ascii="Arial" w:hAnsi="Arial" w:cs="Arial"/>
          <w:color w:val="000000"/>
          <w:spacing w:val="2"/>
          <w:sz w:val="16"/>
          <w:szCs w:val="16"/>
        </w:rPr>
        <w:tab/>
      </w:r>
      <w:r w:rsidRPr="00C97D30">
        <w:rPr>
          <w:rFonts w:ascii="Arial" w:hAnsi="Arial" w:cs="Arial"/>
          <w:color w:val="000000"/>
          <w:spacing w:val="2"/>
          <w:sz w:val="16"/>
          <w:szCs w:val="16"/>
        </w:rPr>
        <w:tab/>
      </w:r>
      <w:r w:rsidRPr="00C97D30">
        <w:rPr>
          <w:rFonts w:ascii="Arial" w:hAnsi="Arial" w:cs="Arial"/>
          <w:spacing w:val="2"/>
          <w:sz w:val="16"/>
          <w:szCs w:val="16"/>
        </w:rPr>
        <w:t>п.</w:t>
      </w:r>
      <w:r w:rsidR="00400D5A" w:rsidRPr="00C97D30">
        <w:rPr>
          <w:rFonts w:ascii="Arial" w:hAnsi="Arial" w:cs="Arial"/>
          <w:spacing w:val="2"/>
          <w:sz w:val="16"/>
          <w:szCs w:val="16"/>
        </w:rPr>
        <w:t xml:space="preserve"> </w:t>
      </w:r>
      <w:r w:rsidRPr="00C97D30">
        <w:rPr>
          <w:rFonts w:ascii="Arial" w:hAnsi="Arial" w:cs="Arial"/>
          <w:spacing w:val="2"/>
          <w:sz w:val="16"/>
          <w:szCs w:val="16"/>
        </w:rPr>
        <w:t>Глубокий</w:t>
      </w:r>
    </w:p>
    <w:p w:rsidR="00080235" w:rsidRPr="00C97D30" w:rsidRDefault="00080235" w:rsidP="00080235">
      <w:pPr>
        <w:shd w:val="clear" w:color="auto" w:fill="FFFFFF"/>
        <w:jc w:val="center"/>
        <w:rPr>
          <w:rFonts w:ascii="Arial" w:hAnsi="Arial" w:cs="Arial"/>
          <w:spacing w:val="2"/>
          <w:sz w:val="16"/>
          <w:szCs w:val="16"/>
        </w:rPr>
      </w:pPr>
    </w:p>
    <w:p w:rsidR="00080235" w:rsidRPr="00C97D30" w:rsidRDefault="00080235" w:rsidP="00080235">
      <w:pPr>
        <w:jc w:val="center"/>
        <w:rPr>
          <w:rFonts w:ascii="Arial" w:hAnsi="Arial" w:cs="Arial"/>
          <w:b/>
          <w:sz w:val="16"/>
          <w:szCs w:val="16"/>
        </w:rPr>
      </w:pPr>
      <w:r w:rsidRPr="00C97D30">
        <w:rPr>
          <w:rFonts w:ascii="Arial" w:hAnsi="Arial" w:cs="Arial"/>
          <w:b/>
          <w:sz w:val="16"/>
          <w:szCs w:val="16"/>
        </w:rPr>
        <w:t>О земельном налоге</w:t>
      </w:r>
    </w:p>
    <w:p w:rsidR="00080235" w:rsidRPr="00C97D30" w:rsidRDefault="00080235" w:rsidP="00080235">
      <w:pPr>
        <w:jc w:val="center"/>
        <w:rPr>
          <w:rFonts w:ascii="Arial" w:hAnsi="Arial" w:cs="Arial"/>
          <w:sz w:val="16"/>
          <w:szCs w:val="16"/>
        </w:rPr>
      </w:pPr>
    </w:p>
    <w:p w:rsidR="00080235" w:rsidRPr="00C97D30" w:rsidRDefault="00080235" w:rsidP="00080235">
      <w:pPr>
        <w:jc w:val="center"/>
        <w:rPr>
          <w:rFonts w:ascii="Arial" w:hAnsi="Arial" w:cs="Arial"/>
          <w:sz w:val="16"/>
          <w:szCs w:val="16"/>
        </w:rPr>
      </w:pP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 xml:space="preserve">В соответствии с главой 31 Налогового кодекса Российской Федерации Совет Новосельского сельского поселения Новокубанского района </w:t>
      </w:r>
      <w:proofErr w:type="spellStart"/>
      <w:proofErr w:type="gramStart"/>
      <w:r w:rsidRPr="00C97D30">
        <w:rPr>
          <w:rFonts w:ascii="Arial" w:hAnsi="Arial" w:cs="Arial"/>
          <w:sz w:val="16"/>
          <w:szCs w:val="16"/>
        </w:rPr>
        <w:t>р</w:t>
      </w:r>
      <w:proofErr w:type="spellEnd"/>
      <w:proofErr w:type="gramEnd"/>
      <w:r w:rsidRPr="00C97D30">
        <w:rPr>
          <w:rFonts w:ascii="Arial" w:hAnsi="Arial" w:cs="Arial"/>
          <w:sz w:val="16"/>
          <w:szCs w:val="16"/>
        </w:rPr>
        <w:t xml:space="preserve"> е </w:t>
      </w:r>
      <w:proofErr w:type="spellStart"/>
      <w:r w:rsidRPr="00C97D30">
        <w:rPr>
          <w:rFonts w:ascii="Arial" w:hAnsi="Arial" w:cs="Arial"/>
          <w:sz w:val="16"/>
          <w:szCs w:val="16"/>
        </w:rPr>
        <w:t>ш</w:t>
      </w:r>
      <w:proofErr w:type="spellEnd"/>
      <w:r w:rsidRPr="00C97D30">
        <w:rPr>
          <w:rFonts w:ascii="Arial" w:hAnsi="Arial" w:cs="Arial"/>
          <w:sz w:val="16"/>
          <w:szCs w:val="16"/>
        </w:rPr>
        <w:t xml:space="preserve"> и л:</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1. Утвердить налоговые ставки земельного налога (далее – налог) в пределах, установленных Налоговым кодексом Российской федерации, порядок и сроки уплаты налога, налоговые льготы.</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2. Налоговые ставки устанавливаются в следующих размерах:</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2.1. 0,3 процента в отношении земельных участков:</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 xml:space="preserve">- </w:t>
      </w:r>
      <w:proofErr w:type="gramStart"/>
      <w:r w:rsidRPr="00C97D30">
        <w:rPr>
          <w:rFonts w:ascii="Arial" w:hAnsi="Arial" w:cs="Arial"/>
          <w:sz w:val="16"/>
          <w:szCs w:val="16"/>
        </w:rPr>
        <w:t>занятых</w:t>
      </w:r>
      <w:proofErr w:type="gramEnd"/>
      <w:r w:rsidRPr="00C97D30">
        <w:rPr>
          <w:rFonts w:ascii="Arial" w:hAnsi="Arial" w:cs="Arial"/>
          <w:sz w:val="16"/>
          <w:szCs w:val="16"/>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 xml:space="preserve">- </w:t>
      </w:r>
      <w:proofErr w:type="gramStart"/>
      <w:r w:rsidRPr="00C97D30">
        <w:rPr>
          <w:rFonts w:ascii="Arial" w:hAnsi="Arial" w:cs="Arial"/>
          <w:sz w:val="16"/>
          <w:szCs w:val="16"/>
        </w:rPr>
        <w:t>приобретенных</w:t>
      </w:r>
      <w:proofErr w:type="gramEnd"/>
      <w:r w:rsidRPr="00C97D30">
        <w:rPr>
          <w:rFonts w:ascii="Arial" w:hAnsi="Arial" w:cs="Arial"/>
          <w:sz w:val="16"/>
          <w:szCs w:val="16"/>
        </w:rPr>
        <w:t xml:space="preserve"> (предоставленных) для личного подсобного хозяйства, садоводства, огородничества или животноводства, а также дачного хозяйства;</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2.2. 1,5 процента в отношении прочих земельных участков.</w:t>
      </w:r>
    </w:p>
    <w:p w:rsidR="00080235" w:rsidRPr="00C97D30" w:rsidRDefault="00080235" w:rsidP="00080235">
      <w:pPr>
        <w:ind w:right="-710" w:firstLine="900"/>
        <w:rPr>
          <w:rFonts w:ascii="Arial" w:hAnsi="Arial" w:cs="Arial"/>
          <w:sz w:val="16"/>
          <w:szCs w:val="16"/>
        </w:rPr>
      </w:pPr>
      <w:r w:rsidRPr="00C97D30">
        <w:rPr>
          <w:rFonts w:ascii="Arial" w:hAnsi="Arial" w:cs="Arial"/>
          <w:sz w:val="16"/>
          <w:szCs w:val="16"/>
        </w:rPr>
        <w:t>3. Налог (авансовые платежи по налогу) подлежит уплате в следующем порядке и сроки:</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 xml:space="preserve">3.1. </w:t>
      </w:r>
      <w:proofErr w:type="gramStart"/>
      <w:r w:rsidRPr="00C97D30">
        <w:rPr>
          <w:rFonts w:ascii="Arial" w:hAnsi="Arial" w:cs="Arial"/>
          <w:sz w:val="16"/>
          <w:szCs w:val="16"/>
        </w:rPr>
        <w:t>Налогоплательщиками – организациями и физическими лицами, являющимися индивидуальными предпринимателями, авансовые платежи по налогу уплачиваются в течение налогового периода не позднее пятого числа второго месяца, следующего за отчетным периодом текущего налогового периода в размере ¼ налоговой ставки (отчетными периодами для налогоплательщиков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w:t>
      </w:r>
      <w:proofErr w:type="gramEnd"/>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 xml:space="preserve">3.2. </w:t>
      </w:r>
      <w:proofErr w:type="gramStart"/>
      <w:r w:rsidRPr="00C97D30">
        <w:rPr>
          <w:rFonts w:ascii="Arial" w:hAnsi="Arial" w:cs="Arial"/>
          <w:sz w:val="16"/>
          <w:szCs w:val="16"/>
        </w:rPr>
        <w:t>Налогоплательщиками – организациями и физическими лицами, являющимися индивидуальными предпринимателями, авансовые платежи по налогу уплачиваются в течение налогового периода не позднее пятого числа второго месяца, следующего за отчетным периодом текущего налогового периода в размере ¼ налоговой ставки (отчетными периодами для налогоплательщиков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w:t>
      </w:r>
      <w:proofErr w:type="gramEnd"/>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 xml:space="preserve">3.3. </w:t>
      </w:r>
      <w:proofErr w:type="gramStart"/>
      <w:r w:rsidRPr="00C97D30">
        <w:rPr>
          <w:rFonts w:ascii="Arial" w:hAnsi="Arial" w:cs="Arial"/>
          <w:sz w:val="16"/>
          <w:szCs w:val="16"/>
        </w:rPr>
        <w:t>Налогоплательщиками – физическими лицами, не являющимися индивидуальными предпринимателями, уплачивающими налог на основании налогового уведомления, налог уплачивается не позднее 1 декабря года, следующего за истекшим налоговым периодом.</w:t>
      </w:r>
      <w:proofErr w:type="gramEnd"/>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4. Помимо льготных категорий налогоплательщиков, установленных статьей 395 Налогового кодекса Российской Федерации, от уплаты земельного налога освобождаются:</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4.1. Органы местного самоуправления Новосельского сельского поселения Новокубанского района, учреждения, финансируемые за счет средств бюджета Новосельского сельского поселения – в отношении земельных участков, используемых ими для непосредственного выполнения возложенных на них функций и осуществления уставной деятельности;</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4.2. Собственники помещений в многоквартирных домах, в которых созданы товарищества собственников жилья.</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При наличии у налогоплательщика права льготы по уплате земельного налога по нескольким основаниям, установленным настоящим Решением, льгота предоставляется по одному из них по выбору налогоплательщика.</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4.3. Налогоплательщики - физические лица - пенсионеры, достигшие возраста 80 лет, по земельному налогу на земельные участки, предназначенные для размещения домов индивидуальной жилой застройки.</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4.4. Физические лица, имеющие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5. Налоговые льготы, установленные подпунктами 4.1- 4.4 пункта 4 настоящего решения, не распространяются на земельные участки (части, доли земельных участков), сдаваемые в аренду, за исключением пунктов, предусмотренных пунктом 6 настоящего решения.</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6. Налогоплательщики, перечисленные в подпункте 4.1 настоящего решения, освобождаются от налогообложения в случаях, когда арендная плата в полном объеме учитывается в доходах районного бюджета (бюджета муниципального образования Новокубанский район), местного бюджета (бюджета Новосельского сельского поселения) с отражением доходов от предпринимательской и иной приносящей доход деятельности в сметах доходов и расходов учреждений.</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 xml:space="preserve">7. Налогоплательщики – физические лица, имеющие право на налоговые льготы, в том числе в виде уменьшения налоговой базы на не облагаемую налогом суму, установленные законодательством о налогах и сборах, предоставляют в налоговый орган по своему выбору заявление о предоставлении налоговой льготы, а также вправе </w:t>
      </w:r>
      <w:proofErr w:type="gramStart"/>
      <w:r w:rsidRPr="00C97D30">
        <w:rPr>
          <w:rFonts w:ascii="Arial" w:hAnsi="Arial" w:cs="Arial"/>
          <w:sz w:val="16"/>
          <w:szCs w:val="16"/>
        </w:rPr>
        <w:t>предоставить документы</w:t>
      </w:r>
      <w:proofErr w:type="gramEnd"/>
      <w:r w:rsidRPr="00C97D30">
        <w:rPr>
          <w:rFonts w:ascii="Arial" w:hAnsi="Arial" w:cs="Arial"/>
          <w:sz w:val="16"/>
          <w:szCs w:val="16"/>
        </w:rPr>
        <w:t>, подтверждающие право налогоплательщика на налоговую льготу.</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8. Признать утратившим силу:</w:t>
      </w:r>
    </w:p>
    <w:p w:rsidR="00080235" w:rsidRPr="00C97D30" w:rsidRDefault="00080235" w:rsidP="00080235">
      <w:pPr>
        <w:ind w:firstLine="900"/>
        <w:jc w:val="both"/>
        <w:rPr>
          <w:rFonts w:ascii="Arial" w:hAnsi="Arial" w:cs="Arial"/>
          <w:sz w:val="16"/>
          <w:szCs w:val="16"/>
        </w:rPr>
      </w:pPr>
      <w:proofErr w:type="gramStart"/>
      <w:r w:rsidRPr="00C97D30">
        <w:rPr>
          <w:rFonts w:ascii="Arial" w:hAnsi="Arial" w:cs="Arial"/>
          <w:sz w:val="16"/>
          <w:szCs w:val="16"/>
        </w:rPr>
        <w:t>решение Совета Новосельского сельского поселения Новокубанского района от 22 октября 2010 года № 107 «О земельном налоге»;</w:t>
      </w:r>
      <w:proofErr w:type="gramEnd"/>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решение Совета Новосельского сельского поселения Новокубанского района от 20 января 2012 года № 229 «О внесении дополнений и изменений в решение Совета муниципального образования Новосельское сельское поселение Новокубанского района от 22 октября 2010 года № 107 «О земельном налоге»;</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решение Совета Новосельского сельского поселения Новокубанского района от 11 декабря 2012 года № 299 «О внесении дополнений и изменений в решение Совета муниципального образования Новосельское сельское поселение Новокубанского района от 22 октября 2010 года № 107 «О земельном налоге»;</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решение Совета Новосельского сельского поселения Новокубанского района от 25 июля 2013 года № 363 «О внесении дополнений и изменений в решение Совета муниципального образования Новосельское сельское поселение Новокубанского района от 22 октября 2010 года № 107 «О земельном налоге»;</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lastRenderedPageBreak/>
        <w:t>решение Совета Новосельского сельского поселения Новокубанского района от 23 октября 2014 года № 27 «О внесении дополнений и изменений в решение Совета муниципального образования Новосельское сельское поселение Новокубанского района от 22 октября 2010 года № 107 «О земельном налоге»;</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решение Совета Новосельского сельского поселения Новокубанского района от 24 декабря 2014 года № 36 «О внесении дополнений и изменений в решение Совета муниципального образования Новосельское сельское поселение Новокубанского района от 22 октября 2010 года № 107 «О земельном налоге»;</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решение Совета Новосельского сельского поселения Новокубанского района от 25 февраля 2015 года № 51 «О внесении дополнений и изменений в решение Совета муниципального образования Новосельское сельское поселение Новокубанского района от 22 октября 2010 года № 107 «О земельном налоге»;</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решение Совета Новосельского сельского поселения Новокубанского района от 11 декабря 2015 года № 83 «О внесении дополнений и изменений в решение Совета муниципального образования Новосельское сельское поселение Новокубанского района от 22 октября 2010 года № 107</w:t>
      </w:r>
      <w:r w:rsidR="00A23906" w:rsidRPr="00C97D30">
        <w:rPr>
          <w:rFonts w:ascii="Arial" w:hAnsi="Arial" w:cs="Arial"/>
          <w:sz w:val="16"/>
          <w:szCs w:val="16"/>
        </w:rPr>
        <w:t xml:space="preserve"> </w:t>
      </w:r>
      <w:r w:rsidRPr="00C97D30">
        <w:rPr>
          <w:rFonts w:ascii="Arial" w:hAnsi="Arial" w:cs="Arial"/>
          <w:sz w:val="16"/>
          <w:szCs w:val="16"/>
        </w:rPr>
        <w:t>«О земельном налоге»;</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решение Совета Новосельского сельского поселения Новокубанского района от 21 сентября 2017 года № 156 «О внесении дополнений и изменений в решение Совета муниципального образования Новосельское сельское поселение Новокубанского района от 22 октября 2010 года № 107 «О земельном налоге»;</w:t>
      </w:r>
    </w:p>
    <w:p w:rsidR="00080235" w:rsidRPr="00C97D30" w:rsidRDefault="00080235" w:rsidP="00080235">
      <w:pPr>
        <w:ind w:firstLine="900"/>
        <w:jc w:val="both"/>
        <w:rPr>
          <w:rFonts w:ascii="Arial" w:hAnsi="Arial" w:cs="Arial"/>
          <w:sz w:val="16"/>
          <w:szCs w:val="16"/>
        </w:rPr>
      </w:pPr>
      <w:r w:rsidRPr="00C97D30">
        <w:rPr>
          <w:rFonts w:ascii="Arial" w:hAnsi="Arial" w:cs="Arial"/>
          <w:sz w:val="16"/>
          <w:szCs w:val="16"/>
        </w:rPr>
        <w:t>13. Настоящее решение Совета Новосельского сельского поселения Новокубанского района вступает в силу с 1 января 2018 года, но не ранее чем по истечении одного месяца со дня его официального опубликования.</w:t>
      </w:r>
    </w:p>
    <w:p w:rsidR="00080235" w:rsidRPr="00C97D30" w:rsidRDefault="00080235" w:rsidP="00080235">
      <w:pPr>
        <w:jc w:val="both"/>
        <w:rPr>
          <w:rFonts w:ascii="Arial" w:hAnsi="Arial" w:cs="Arial"/>
          <w:sz w:val="16"/>
          <w:szCs w:val="16"/>
        </w:rPr>
      </w:pPr>
    </w:p>
    <w:p w:rsidR="00080235" w:rsidRPr="00C97D30" w:rsidRDefault="00080235" w:rsidP="00080235">
      <w:pPr>
        <w:jc w:val="both"/>
        <w:rPr>
          <w:rFonts w:ascii="Arial" w:hAnsi="Arial" w:cs="Arial"/>
          <w:sz w:val="16"/>
          <w:szCs w:val="16"/>
        </w:rPr>
      </w:pPr>
    </w:p>
    <w:p w:rsidR="00080235" w:rsidRPr="00C97D30" w:rsidRDefault="00080235" w:rsidP="00080235">
      <w:pPr>
        <w:jc w:val="both"/>
        <w:rPr>
          <w:rFonts w:ascii="Arial" w:hAnsi="Arial" w:cs="Arial"/>
          <w:sz w:val="16"/>
          <w:szCs w:val="16"/>
        </w:rPr>
      </w:pPr>
    </w:p>
    <w:p w:rsidR="00080235" w:rsidRPr="00C97D30" w:rsidRDefault="00080235" w:rsidP="00080235">
      <w:pPr>
        <w:jc w:val="both"/>
        <w:rPr>
          <w:rFonts w:ascii="Arial" w:hAnsi="Arial" w:cs="Arial"/>
          <w:sz w:val="16"/>
          <w:szCs w:val="16"/>
        </w:rPr>
      </w:pPr>
      <w:r w:rsidRPr="00C97D30">
        <w:rPr>
          <w:rFonts w:ascii="Arial" w:hAnsi="Arial" w:cs="Arial"/>
          <w:sz w:val="16"/>
          <w:szCs w:val="16"/>
        </w:rPr>
        <w:t>Глава Новосельского сельского поселения</w:t>
      </w:r>
    </w:p>
    <w:p w:rsidR="0034103A" w:rsidRPr="00C97D30" w:rsidRDefault="00080235" w:rsidP="00080235">
      <w:pPr>
        <w:rPr>
          <w:rFonts w:ascii="Arial" w:hAnsi="Arial" w:cs="Arial"/>
          <w:sz w:val="16"/>
          <w:szCs w:val="16"/>
        </w:rPr>
      </w:pPr>
      <w:r w:rsidRPr="00C97D30">
        <w:rPr>
          <w:rFonts w:ascii="Arial" w:hAnsi="Arial" w:cs="Arial"/>
          <w:sz w:val="16"/>
          <w:szCs w:val="16"/>
        </w:rPr>
        <w:t>Новокубанского района</w:t>
      </w:r>
    </w:p>
    <w:p w:rsidR="00080235" w:rsidRPr="00C97D30" w:rsidRDefault="00080235" w:rsidP="00080235">
      <w:pPr>
        <w:rPr>
          <w:rFonts w:ascii="Arial" w:hAnsi="Arial" w:cs="Arial"/>
          <w:sz w:val="16"/>
          <w:szCs w:val="16"/>
        </w:rPr>
      </w:pPr>
      <w:r w:rsidRPr="00C97D30">
        <w:rPr>
          <w:rFonts w:ascii="Arial" w:hAnsi="Arial" w:cs="Arial"/>
          <w:sz w:val="16"/>
          <w:szCs w:val="16"/>
        </w:rPr>
        <w:t>А.Е.Колесников</w:t>
      </w:r>
    </w:p>
    <w:p w:rsidR="00080235" w:rsidRPr="00C97D30" w:rsidRDefault="00080235" w:rsidP="00A23906">
      <w:pPr>
        <w:jc w:val="both"/>
        <w:rPr>
          <w:rFonts w:ascii="Arial" w:hAnsi="Arial" w:cs="Arial"/>
          <w:sz w:val="16"/>
          <w:szCs w:val="16"/>
        </w:rPr>
      </w:pPr>
    </w:p>
    <w:p w:rsidR="0034103A" w:rsidRPr="00C97D30" w:rsidRDefault="0034103A" w:rsidP="00A23906">
      <w:pPr>
        <w:jc w:val="both"/>
        <w:rPr>
          <w:rFonts w:ascii="Arial" w:hAnsi="Arial" w:cs="Arial"/>
          <w:sz w:val="16"/>
          <w:szCs w:val="16"/>
        </w:rPr>
      </w:pPr>
    </w:p>
    <w:p w:rsidR="0034103A" w:rsidRPr="00C97D30" w:rsidRDefault="0034103A" w:rsidP="00A23906">
      <w:pPr>
        <w:jc w:val="both"/>
        <w:rPr>
          <w:rFonts w:ascii="Arial" w:hAnsi="Arial" w:cs="Arial"/>
          <w:sz w:val="16"/>
          <w:szCs w:val="16"/>
        </w:rPr>
      </w:pPr>
    </w:p>
    <w:p w:rsidR="0034103A" w:rsidRPr="00C97D30" w:rsidRDefault="0034103A" w:rsidP="0034103A">
      <w:pPr>
        <w:pStyle w:val="1"/>
        <w:spacing w:before="0" w:after="0"/>
        <w:jc w:val="center"/>
        <w:rPr>
          <w:rFonts w:ascii="Arial" w:hAnsi="Arial" w:cs="Arial"/>
          <w:b w:val="0"/>
          <w:sz w:val="16"/>
          <w:szCs w:val="16"/>
        </w:rPr>
      </w:pPr>
      <w:bookmarkStart w:id="0" w:name="_Toc105952706"/>
      <w:r w:rsidRPr="00C97D30">
        <w:rPr>
          <w:rFonts w:ascii="Arial" w:hAnsi="Arial" w:cs="Arial"/>
          <w:b w:val="0"/>
          <w:sz w:val="16"/>
          <w:szCs w:val="16"/>
        </w:rPr>
        <w:t>КРАСНОДАРСКИЙ КРАЙ</w:t>
      </w:r>
    </w:p>
    <w:p w:rsidR="0034103A" w:rsidRPr="00C97D30" w:rsidRDefault="0034103A" w:rsidP="0034103A">
      <w:pPr>
        <w:jc w:val="center"/>
        <w:rPr>
          <w:rFonts w:ascii="Arial" w:hAnsi="Arial" w:cs="Arial"/>
          <w:sz w:val="16"/>
          <w:szCs w:val="16"/>
        </w:rPr>
      </w:pPr>
      <w:r w:rsidRPr="00C97D30">
        <w:rPr>
          <w:rFonts w:ascii="Arial" w:hAnsi="Arial" w:cs="Arial"/>
          <w:sz w:val="16"/>
          <w:szCs w:val="16"/>
        </w:rPr>
        <w:t>НОВОКУБАНСКИЙ РАЙОН</w:t>
      </w:r>
    </w:p>
    <w:p w:rsidR="0034103A" w:rsidRPr="00C97D30" w:rsidRDefault="0034103A" w:rsidP="0034103A">
      <w:pPr>
        <w:pStyle w:val="1"/>
        <w:spacing w:before="0" w:after="0"/>
        <w:jc w:val="center"/>
        <w:rPr>
          <w:rFonts w:ascii="Arial" w:hAnsi="Arial" w:cs="Arial"/>
          <w:b w:val="0"/>
          <w:sz w:val="16"/>
          <w:szCs w:val="16"/>
        </w:rPr>
      </w:pPr>
      <w:r w:rsidRPr="00C97D30">
        <w:rPr>
          <w:rFonts w:ascii="Arial" w:hAnsi="Arial" w:cs="Arial"/>
          <w:b w:val="0"/>
          <w:sz w:val="16"/>
          <w:szCs w:val="16"/>
        </w:rPr>
        <w:t>СОВЕТ НОВОСЕЛЬСКОГО СЕЛЬСКОГО ПОСЕЛЕНИЯ</w:t>
      </w:r>
    </w:p>
    <w:p w:rsidR="0034103A" w:rsidRPr="00C97D30" w:rsidRDefault="0034103A" w:rsidP="0034103A">
      <w:pPr>
        <w:pStyle w:val="1"/>
        <w:spacing w:before="0" w:after="0"/>
        <w:jc w:val="center"/>
        <w:rPr>
          <w:rFonts w:ascii="Arial" w:hAnsi="Arial" w:cs="Arial"/>
          <w:sz w:val="16"/>
          <w:szCs w:val="16"/>
        </w:rPr>
      </w:pPr>
      <w:r w:rsidRPr="00C97D30">
        <w:rPr>
          <w:rFonts w:ascii="Arial" w:hAnsi="Arial" w:cs="Arial"/>
          <w:b w:val="0"/>
          <w:sz w:val="16"/>
          <w:szCs w:val="16"/>
        </w:rPr>
        <w:t xml:space="preserve"> НОВОКУБАНСКОГО РАЙОНА</w:t>
      </w:r>
      <w:r w:rsidRPr="00C97D30">
        <w:rPr>
          <w:rFonts w:ascii="Arial" w:hAnsi="Arial" w:cs="Arial"/>
          <w:sz w:val="16"/>
          <w:szCs w:val="16"/>
        </w:rPr>
        <w:t xml:space="preserve"> </w:t>
      </w:r>
    </w:p>
    <w:p w:rsidR="0034103A" w:rsidRPr="00C97D30" w:rsidRDefault="0034103A" w:rsidP="0034103A">
      <w:pPr>
        <w:shd w:val="clear" w:color="auto" w:fill="FFFFFF"/>
        <w:jc w:val="center"/>
        <w:rPr>
          <w:rFonts w:ascii="Arial" w:hAnsi="Arial" w:cs="Arial"/>
          <w:color w:val="000000"/>
          <w:spacing w:val="2"/>
          <w:sz w:val="16"/>
          <w:szCs w:val="16"/>
        </w:rPr>
      </w:pPr>
    </w:p>
    <w:p w:rsidR="0034103A" w:rsidRPr="00C97D30" w:rsidRDefault="0034103A" w:rsidP="0034103A">
      <w:pPr>
        <w:shd w:val="clear" w:color="auto" w:fill="FFFFFF"/>
        <w:jc w:val="center"/>
        <w:rPr>
          <w:rFonts w:ascii="Arial" w:hAnsi="Arial" w:cs="Arial"/>
          <w:color w:val="000000"/>
          <w:spacing w:val="2"/>
          <w:sz w:val="16"/>
          <w:szCs w:val="16"/>
        </w:rPr>
      </w:pPr>
      <w:r w:rsidRPr="00C97D30">
        <w:rPr>
          <w:rFonts w:ascii="Arial" w:hAnsi="Arial" w:cs="Arial"/>
          <w:color w:val="000000"/>
          <w:spacing w:val="2"/>
          <w:sz w:val="16"/>
          <w:szCs w:val="16"/>
        </w:rPr>
        <w:t>РЕШЕНИЕ</w:t>
      </w:r>
    </w:p>
    <w:p w:rsidR="0034103A" w:rsidRPr="00C97D30" w:rsidRDefault="0034103A" w:rsidP="0034103A">
      <w:pPr>
        <w:shd w:val="clear" w:color="auto" w:fill="FFFFFF"/>
        <w:jc w:val="center"/>
        <w:rPr>
          <w:rFonts w:ascii="Arial" w:hAnsi="Arial" w:cs="Arial"/>
          <w:color w:val="000000"/>
          <w:spacing w:val="2"/>
          <w:sz w:val="16"/>
          <w:szCs w:val="16"/>
        </w:rPr>
      </w:pPr>
    </w:p>
    <w:p w:rsidR="0034103A" w:rsidRPr="00C97D30" w:rsidRDefault="0034103A" w:rsidP="0034103A">
      <w:pPr>
        <w:shd w:val="clear" w:color="auto" w:fill="FFFFFF"/>
        <w:tabs>
          <w:tab w:val="left" w:leader="underscore" w:pos="0"/>
        </w:tabs>
        <w:rPr>
          <w:rFonts w:ascii="Arial" w:hAnsi="Arial" w:cs="Arial"/>
          <w:spacing w:val="2"/>
          <w:sz w:val="16"/>
          <w:szCs w:val="16"/>
        </w:rPr>
      </w:pPr>
      <w:r w:rsidRPr="00C97D30">
        <w:rPr>
          <w:rFonts w:ascii="Arial" w:hAnsi="Arial" w:cs="Arial"/>
          <w:spacing w:val="2"/>
          <w:sz w:val="16"/>
          <w:szCs w:val="16"/>
        </w:rPr>
        <w:t>от 23.11.2017 г.</w:t>
      </w:r>
      <w:r w:rsidRPr="00C97D30">
        <w:rPr>
          <w:rFonts w:ascii="Arial" w:hAnsi="Arial" w:cs="Arial"/>
          <w:color w:val="000000"/>
          <w:spacing w:val="2"/>
          <w:sz w:val="16"/>
          <w:szCs w:val="16"/>
        </w:rPr>
        <w:t xml:space="preserve"> </w:t>
      </w:r>
      <w:r w:rsidRPr="00C97D30">
        <w:rPr>
          <w:rFonts w:ascii="Arial" w:hAnsi="Arial" w:cs="Arial"/>
          <w:color w:val="000000"/>
          <w:spacing w:val="2"/>
          <w:sz w:val="16"/>
          <w:szCs w:val="16"/>
        </w:rPr>
        <w:tab/>
        <w:t xml:space="preserve">       </w:t>
      </w:r>
      <w:r w:rsidRPr="00C97D30">
        <w:rPr>
          <w:rFonts w:ascii="Arial" w:hAnsi="Arial" w:cs="Arial"/>
          <w:color w:val="000000"/>
          <w:spacing w:val="2"/>
          <w:sz w:val="16"/>
          <w:szCs w:val="16"/>
        </w:rPr>
        <w:tab/>
      </w:r>
      <w:r w:rsidRPr="00C97D30">
        <w:rPr>
          <w:rFonts w:ascii="Arial" w:hAnsi="Arial" w:cs="Arial"/>
          <w:color w:val="000000"/>
          <w:spacing w:val="2"/>
          <w:sz w:val="16"/>
          <w:szCs w:val="16"/>
        </w:rPr>
        <w:tab/>
      </w:r>
      <w:r w:rsidRPr="00C97D30">
        <w:rPr>
          <w:rFonts w:ascii="Arial" w:hAnsi="Arial" w:cs="Arial"/>
          <w:color w:val="000000"/>
          <w:spacing w:val="2"/>
          <w:sz w:val="16"/>
          <w:szCs w:val="16"/>
        </w:rPr>
        <w:tab/>
      </w:r>
      <w:r w:rsidRPr="00C97D30">
        <w:rPr>
          <w:rFonts w:ascii="Arial" w:hAnsi="Arial" w:cs="Arial"/>
          <w:color w:val="000000"/>
          <w:spacing w:val="2"/>
          <w:sz w:val="16"/>
          <w:szCs w:val="16"/>
        </w:rPr>
        <w:tab/>
        <w:t xml:space="preserve">       № 165</w:t>
      </w:r>
      <w:r w:rsidRPr="00C97D30">
        <w:rPr>
          <w:rFonts w:ascii="Arial" w:hAnsi="Arial" w:cs="Arial"/>
          <w:color w:val="000000"/>
          <w:spacing w:val="2"/>
          <w:sz w:val="16"/>
          <w:szCs w:val="16"/>
        </w:rPr>
        <w:tab/>
      </w:r>
      <w:r w:rsidRPr="00C97D30">
        <w:rPr>
          <w:rFonts w:ascii="Arial" w:hAnsi="Arial" w:cs="Arial"/>
          <w:color w:val="000000"/>
          <w:spacing w:val="2"/>
          <w:sz w:val="16"/>
          <w:szCs w:val="16"/>
        </w:rPr>
        <w:tab/>
      </w:r>
      <w:r w:rsidRPr="00C97D30">
        <w:rPr>
          <w:rFonts w:ascii="Arial" w:hAnsi="Arial" w:cs="Arial"/>
          <w:color w:val="000000"/>
          <w:spacing w:val="2"/>
          <w:sz w:val="16"/>
          <w:szCs w:val="16"/>
        </w:rPr>
        <w:tab/>
      </w:r>
      <w:r w:rsidRPr="00C97D30">
        <w:rPr>
          <w:rFonts w:ascii="Arial" w:hAnsi="Arial" w:cs="Arial"/>
          <w:color w:val="000000"/>
          <w:spacing w:val="2"/>
          <w:sz w:val="16"/>
          <w:szCs w:val="16"/>
        </w:rPr>
        <w:tab/>
      </w:r>
      <w:r w:rsidRPr="00C97D30">
        <w:rPr>
          <w:rFonts w:ascii="Arial" w:hAnsi="Arial" w:cs="Arial"/>
          <w:color w:val="000000"/>
          <w:spacing w:val="2"/>
          <w:sz w:val="16"/>
          <w:szCs w:val="16"/>
        </w:rPr>
        <w:tab/>
      </w:r>
      <w:r w:rsidRPr="00C97D30">
        <w:rPr>
          <w:rFonts w:ascii="Arial" w:hAnsi="Arial" w:cs="Arial"/>
          <w:spacing w:val="2"/>
          <w:sz w:val="16"/>
          <w:szCs w:val="16"/>
        </w:rPr>
        <w:t>п.</w:t>
      </w:r>
      <w:r w:rsidR="00400D5A" w:rsidRPr="00C97D30">
        <w:rPr>
          <w:rFonts w:ascii="Arial" w:hAnsi="Arial" w:cs="Arial"/>
          <w:spacing w:val="2"/>
          <w:sz w:val="16"/>
          <w:szCs w:val="16"/>
        </w:rPr>
        <w:t xml:space="preserve"> </w:t>
      </w:r>
      <w:r w:rsidRPr="00C97D30">
        <w:rPr>
          <w:rFonts w:ascii="Arial" w:hAnsi="Arial" w:cs="Arial"/>
          <w:spacing w:val="2"/>
          <w:sz w:val="16"/>
          <w:szCs w:val="16"/>
        </w:rPr>
        <w:t>Глубокий</w:t>
      </w:r>
    </w:p>
    <w:p w:rsidR="0034103A" w:rsidRPr="00C97D30" w:rsidRDefault="0034103A" w:rsidP="0034103A">
      <w:pPr>
        <w:shd w:val="clear" w:color="auto" w:fill="FFFFFF"/>
        <w:jc w:val="center"/>
        <w:rPr>
          <w:rFonts w:ascii="Arial" w:hAnsi="Arial" w:cs="Arial"/>
          <w:spacing w:val="2"/>
          <w:sz w:val="16"/>
          <w:szCs w:val="16"/>
        </w:rPr>
      </w:pPr>
    </w:p>
    <w:p w:rsidR="0034103A" w:rsidRPr="00C97D30" w:rsidRDefault="0034103A" w:rsidP="0034103A">
      <w:pPr>
        <w:shd w:val="clear" w:color="auto" w:fill="FFFFFF"/>
        <w:jc w:val="center"/>
        <w:rPr>
          <w:rFonts w:ascii="Arial" w:hAnsi="Arial" w:cs="Arial"/>
          <w:b/>
          <w:bCs/>
          <w:sz w:val="16"/>
          <w:szCs w:val="16"/>
        </w:rPr>
      </w:pPr>
      <w:r w:rsidRPr="00C97D30">
        <w:rPr>
          <w:rFonts w:ascii="Arial" w:hAnsi="Arial" w:cs="Arial"/>
          <w:b/>
          <w:bCs/>
          <w:sz w:val="16"/>
          <w:szCs w:val="16"/>
        </w:rPr>
        <w:t>О налоге на имущество физических лиц</w:t>
      </w:r>
      <w:bookmarkEnd w:id="0"/>
    </w:p>
    <w:p w:rsidR="0034103A" w:rsidRPr="00C97D30" w:rsidRDefault="0034103A" w:rsidP="0034103A">
      <w:pPr>
        <w:rPr>
          <w:rFonts w:ascii="Arial" w:hAnsi="Arial" w:cs="Arial"/>
          <w:sz w:val="16"/>
          <w:szCs w:val="16"/>
        </w:rPr>
      </w:pPr>
    </w:p>
    <w:p w:rsidR="0034103A" w:rsidRPr="00C97D30" w:rsidRDefault="0034103A" w:rsidP="0034103A">
      <w:pPr>
        <w:rPr>
          <w:rFonts w:ascii="Arial" w:hAnsi="Arial" w:cs="Arial"/>
          <w:sz w:val="16"/>
          <w:szCs w:val="16"/>
        </w:rPr>
      </w:pPr>
    </w:p>
    <w:p w:rsidR="0034103A" w:rsidRPr="00C97D30" w:rsidRDefault="0034103A" w:rsidP="0034103A">
      <w:pPr>
        <w:pStyle w:val="32"/>
        <w:spacing w:line="240" w:lineRule="auto"/>
        <w:ind w:firstLine="540"/>
        <w:rPr>
          <w:rFonts w:ascii="Arial" w:hAnsi="Arial" w:cs="Arial"/>
          <w:color w:val="auto"/>
          <w:sz w:val="16"/>
          <w:szCs w:val="16"/>
        </w:rPr>
      </w:pPr>
      <w:proofErr w:type="gramStart"/>
      <w:r w:rsidRPr="00C97D30">
        <w:rPr>
          <w:rFonts w:ascii="Arial" w:hAnsi="Arial" w:cs="Arial"/>
          <w:color w:val="auto"/>
          <w:sz w:val="16"/>
          <w:szCs w:val="16"/>
        </w:rPr>
        <w:t>В соответствии с главой 32 Налогового кодекса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Федерального закона от 30 сентября 2017 года № 286-ФЗ «О внесении изменений в часть вторую Налогового кодекса</w:t>
      </w:r>
      <w:proofErr w:type="gramEnd"/>
      <w:r w:rsidRPr="00C97D30">
        <w:rPr>
          <w:rFonts w:ascii="Arial" w:hAnsi="Arial" w:cs="Arial"/>
          <w:color w:val="auto"/>
          <w:sz w:val="16"/>
          <w:szCs w:val="16"/>
        </w:rPr>
        <w:t xml:space="preserve"> Российской Федерации и отдельные законодательные акты Российской Федерации», Федерального закона от 06 октября 2003 года № 131</w:t>
      </w:r>
      <w:r w:rsidRPr="00C97D30">
        <w:rPr>
          <w:rFonts w:ascii="Arial" w:hAnsi="Arial" w:cs="Arial"/>
          <w:color w:val="auto"/>
          <w:sz w:val="16"/>
          <w:szCs w:val="16"/>
        </w:rPr>
        <w:noBreakHyphen/>
        <w:t xml:space="preserve">ФЗ «Об общих принципах организации местного самоуправления в Российской Федерации», Устава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C97D30">
        <w:rPr>
          <w:rFonts w:ascii="Arial" w:hAnsi="Arial" w:cs="Arial"/>
          <w:color w:val="auto"/>
          <w:sz w:val="16"/>
          <w:szCs w:val="16"/>
        </w:rPr>
        <w:t>р</w:t>
      </w:r>
      <w:proofErr w:type="spellEnd"/>
      <w:proofErr w:type="gramEnd"/>
      <w:r w:rsidRPr="00C97D30">
        <w:rPr>
          <w:rFonts w:ascii="Arial" w:hAnsi="Arial" w:cs="Arial"/>
          <w:color w:val="auto"/>
          <w:sz w:val="16"/>
          <w:szCs w:val="16"/>
        </w:rPr>
        <w:t xml:space="preserve"> е </w:t>
      </w:r>
      <w:proofErr w:type="spellStart"/>
      <w:r w:rsidRPr="00C97D30">
        <w:rPr>
          <w:rFonts w:ascii="Arial" w:hAnsi="Arial" w:cs="Arial"/>
          <w:color w:val="auto"/>
          <w:sz w:val="16"/>
          <w:szCs w:val="16"/>
        </w:rPr>
        <w:t>ш</w:t>
      </w:r>
      <w:proofErr w:type="spellEnd"/>
      <w:r w:rsidRPr="00C97D30">
        <w:rPr>
          <w:rFonts w:ascii="Arial" w:hAnsi="Arial" w:cs="Arial"/>
          <w:color w:val="auto"/>
          <w:sz w:val="16"/>
          <w:szCs w:val="16"/>
        </w:rPr>
        <w:t xml:space="preserve"> и л:</w:t>
      </w:r>
    </w:p>
    <w:p w:rsidR="0034103A" w:rsidRPr="00C97D30" w:rsidRDefault="0034103A" w:rsidP="0034103A">
      <w:pPr>
        <w:ind w:firstLine="426"/>
        <w:jc w:val="both"/>
        <w:rPr>
          <w:rFonts w:ascii="Arial" w:hAnsi="Arial" w:cs="Arial"/>
          <w:sz w:val="16"/>
          <w:szCs w:val="16"/>
        </w:rPr>
      </w:pPr>
      <w:r w:rsidRPr="00C97D30">
        <w:rPr>
          <w:rFonts w:ascii="Arial" w:hAnsi="Arial" w:cs="Arial"/>
          <w:sz w:val="16"/>
          <w:szCs w:val="16"/>
        </w:rPr>
        <w:t>1. Установить налог на имущество физических лиц на территории Новосельского сельского поселения Новокубанского района (далее – налог). Налог является местным налогом и уплачивается собственниками имущества.</w:t>
      </w:r>
    </w:p>
    <w:p w:rsidR="0034103A" w:rsidRPr="00C97D30" w:rsidRDefault="0034103A" w:rsidP="0034103A">
      <w:pPr>
        <w:pStyle w:val="32"/>
        <w:spacing w:line="240" w:lineRule="auto"/>
        <w:ind w:firstLine="540"/>
        <w:rPr>
          <w:rFonts w:ascii="Arial" w:hAnsi="Arial" w:cs="Arial"/>
          <w:color w:val="auto"/>
          <w:sz w:val="16"/>
          <w:szCs w:val="16"/>
        </w:rPr>
      </w:pPr>
      <w:r w:rsidRPr="00C97D30">
        <w:rPr>
          <w:rFonts w:ascii="Arial" w:hAnsi="Arial" w:cs="Arial"/>
          <w:iCs/>
          <w:color w:val="auto"/>
          <w:sz w:val="16"/>
          <w:szCs w:val="16"/>
        </w:rPr>
        <w:t>С учетом положений пункта 2 статьи 406 главы 32 Налогового кодекса Российской Федерации</w:t>
      </w:r>
      <w:r w:rsidRPr="00C97D30">
        <w:rPr>
          <w:rFonts w:ascii="Arial" w:hAnsi="Arial" w:cs="Arial"/>
          <w:color w:val="auto"/>
          <w:sz w:val="16"/>
          <w:szCs w:val="16"/>
        </w:rPr>
        <w:t xml:space="preserve"> и настоящим Решением определяются налоговые ставки налога, а также устанавливаются налоговые льготы.</w:t>
      </w:r>
    </w:p>
    <w:p w:rsidR="0034103A" w:rsidRPr="00C97D30" w:rsidRDefault="0034103A" w:rsidP="0034103A">
      <w:pPr>
        <w:pStyle w:val="32"/>
        <w:spacing w:line="240" w:lineRule="auto"/>
        <w:ind w:firstLine="709"/>
        <w:rPr>
          <w:rFonts w:ascii="Arial" w:hAnsi="Arial" w:cs="Arial"/>
          <w:color w:val="auto"/>
          <w:sz w:val="16"/>
          <w:szCs w:val="16"/>
        </w:rPr>
      </w:pPr>
      <w:r w:rsidRPr="00C97D30">
        <w:rPr>
          <w:rFonts w:ascii="Arial" w:hAnsi="Arial" w:cs="Arial"/>
          <w:color w:val="auto"/>
          <w:sz w:val="16"/>
          <w:szCs w:val="16"/>
        </w:rPr>
        <w:t>2. Налоговые ставки устанавливаются в следующих размерах исходя из кадастровой стоимости объекта налогообложения:</w:t>
      </w:r>
    </w:p>
    <w:p w:rsidR="0034103A" w:rsidRPr="00C97D30" w:rsidRDefault="0034103A" w:rsidP="0034103A">
      <w:pPr>
        <w:ind w:firstLine="709"/>
        <w:jc w:val="both"/>
        <w:rPr>
          <w:rFonts w:ascii="Arial" w:hAnsi="Arial" w:cs="Arial"/>
          <w:sz w:val="16"/>
          <w:szCs w:val="16"/>
        </w:rPr>
      </w:pPr>
      <w:bookmarkStart w:id="1" w:name="sub_40621"/>
      <w:r w:rsidRPr="00C97D30">
        <w:rPr>
          <w:rFonts w:ascii="Arial" w:hAnsi="Arial" w:cs="Arial"/>
          <w:sz w:val="16"/>
          <w:szCs w:val="16"/>
        </w:rPr>
        <w:t>1) 0,2 процента в отношении:</w:t>
      </w:r>
    </w:p>
    <w:bookmarkEnd w:id="1"/>
    <w:p w:rsidR="0034103A" w:rsidRPr="00C97D30" w:rsidRDefault="0034103A" w:rsidP="0034103A">
      <w:pPr>
        <w:ind w:firstLine="709"/>
        <w:jc w:val="both"/>
        <w:rPr>
          <w:rFonts w:ascii="Arial" w:hAnsi="Arial" w:cs="Arial"/>
          <w:sz w:val="16"/>
          <w:szCs w:val="16"/>
        </w:rPr>
      </w:pPr>
      <w:r w:rsidRPr="00C97D30">
        <w:rPr>
          <w:rFonts w:ascii="Arial" w:hAnsi="Arial" w:cs="Arial"/>
          <w:sz w:val="16"/>
          <w:szCs w:val="16"/>
        </w:rPr>
        <w:t>жилых домов, квартир, комнат;</w:t>
      </w:r>
    </w:p>
    <w:p w:rsidR="0034103A" w:rsidRPr="00C97D30" w:rsidRDefault="0034103A" w:rsidP="0034103A">
      <w:pPr>
        <w:ind w:firstLine="709"/>
        <w:jc w:val="both"/>
        <w:rPr>
          <w:rFonts w:ascii="Arial" w:hAnsi="Arial" w:cs="Arial"/>
          <w:sz w:val="16"/>
          <w:szCs w:val="16"/>
        </w:rPr>
      </w:pPr>
      <w:r w:rsidRPr="00C97D30">
        <w:rPr>
          <w:rFonts w:ascii="Arial" w:hAnsi="Arial" w:cs="Arial"/>
          <w:sz w:val="16"/>
          <w:szCs w:val="16"/>
        </w:rPr>
        <w:t>объектов незавершенного строительства в случае, если проектируемым назначением таких объектов является жилой дом;</w:t>
      </w:r>
    </w:p>
    <w:p w:rsidR="0034103A" w:rsidRPr="00C97D30" w:rsidRDefault="0034103A" w:rsidP="0034103A">
      <w:pPr>
        <w:ind w:firstLine="709"/>
        <w:jc w:val="both"/>
        <w:rPr>
          <w:rFonts w:ascii="Arial" w:hAnsi="Arial" w:cs="Arial"/>
          <w:sz w:val="16"/>
          <w:szCs w:val="16"/>
        </w:rPr>
      </w:pPr>
      <w:r w:rsidRPr="00C97D30">
        <w:rPr>
          <w:rFonts w:ascii="Arial" w:hAnsi="Arial" w:cs="Arial"/>
          <w:sz w:val="16"/>
          <w:szCs w:val="16"/>
        </w:rPr>
        <w:t>единых недвижимых комплексов, в состав которых входит хотя бы один жилой дом;</w:t>
      </w:r>
    </w:p>
    <w:p w:rsidR="0034103A" w:rsidRPr="00C97D30" w:rsidRDefault="0034103A" w:rsidP="0034103A">
      <w:pPr>
        <w:ind w:firstLine="709"/>
        <w:jc w:val="both"/>
        <w:rPr>
          <w:rFonts w:ascii="Arial" w:hAnsi="Arial" w:cs="Arial"/>
          <w:sz w:val="16"/>
          <w:szCs w:val="16"/>
        </w:rPr>
      </w:pPr>
      <w:r w:rsidRPr="00C97D30">
        <w:rPr>
          <w:rFonts w:ascii="Arial" w:hAnsi="Arial" w:cs="Arial"/>
          <w:sz w:val="16"/>
          <w:szCs w:val="16"/>
        </w:rPr>
        <w:t xml:space="preserve">гаражей и </w:t>
      </w:r>
      <w:proofErr w:type="spellStart"/>
      <w:r w:rsidRPr="00C97D30">
        <w:rPr>
          <w:rFonts w:ascii="Arial" w:hAnsi="Arial" w:cs="Arial"/>
          <w:sz w:val="16"/>
          <w:szCs w:val="16"/>
        </w:rPr>
        <w:t>машино-мест</w:t>
      </w:r>
      <w:proofErr w:type="spellEnd"/>
      <w:r w:rsidRPr="00C97D30">
        <w:rPr>
          <w:rFonts w:ascii="Arial" w:hAnsi="Arial" w:cs="Arial"/>
          <w:sz w:val="16"/>
          <w:szCs w:val="16"/>
        </w:rPr>
        <w:t>;</w:t>
      </w:r>
    </w:p>
    <w:p w:rsidR="0034103A" w:rsidRPr="00C97D30" w:rsidRDefault="0034103A" w:rsidP="0034103A">
      <w:pPr>
        <w:ind w:firstLine="709"/>
        <w:jc w:val="both"/>
        <w:rPr>
          <w:rFonts w:ascii="Arial" w:hAnsi="Arial" w:cs="Arial"/>
          <w:sz w:val="16"/>
          <w:szCs w:val="16"/>
        </w:rPr>
      </w:pPr>
      <w:bookmarkStart w:id="2" w:name="sub_406216"/>
      <w:proofErr w:type="gramStart"/>
      <w:r w:rsidRPr="00C97D30">
        <w:rPr>
          <w:rFonts w:ascii="Arial" w:hAnsi="Arial" w:cs="Arial"/>
          <w:sz w:val="16"/>
          <w:szCs w:val="16"/>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roofErr w:type="gramEnd"/>
    </w:p>
    <w:p w:rsidR="0034103A" w:rsidRPr="00C97D30" w:rsidRDefault="0034103A" w:rsidP="0034103A">
      <w:pPr>
        <w:ind w:firstLine="709"/>
        <w:jc w:val="both"/>
        <w:rPr>
          <w:rFonts w:ascii="Arial" w:hAnsi="Arial" w:cs="Arial"/>
          <w:sz w:val="16"/>
          <w:szCs w:val="16"/>
        </w:rPr>
      </w:pPr>
      <w:bookmarkStart w:id="3" w:name="sub_40622"/>
      <w:bookmarkEnd w:id="2"/>
      <w:r w:rsidRPr="00C97D30">
        <w:rPr>
          <w:rFonts w:ascii="Arial" w:hAnsi="Arial" w:cs="Arial"/>
          <w:sz w:val="16"/>
          <w:szCs w:val="16"/>
        </w:rPr>
        <w:t xml:space="preserve">2) 2 процента в отношении объектов налогообложения: в случае,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w:t>
      </w:r>
      <w:proofErr w:type="spellStart"/>
      <w:r w:rsidRPr="00C97D30">
        <w:rPr>
          <w:rFonts w:ascii="Arial" w:hAnsi="Arial" w:cs="Arial"/>
          <w:sz w:val="16"/>
          <w:szCs w:val="16"/>
        </w:rPr>
        <w:t>имущества</w:t>
      </w:r>
      <w:proofErr w:type="gramStart"/>
      <w:r w:rsidRPr="00C97D30">
        <w:rPr>
          <w:rFonts w:ascii="Arial" w:hAnsi="Arial" w:cs="Arial"/>
          <w:sz w:val="16"/>
          <w:szCs w:val="16"/>
        </w:rPr>
        <w:t>,в</w:t>
      </w:r>
      <w:proofErr w:type="gramEnd"/>
      <w:r w:rsidRPr="00C97D30">
        <w:rPr>
          <w:rFonts w:ascii="Arial" w:hAnsi="Arial" w:cs="Arial"/>
          <w:sz w:val="16"/>
          <w:szCs w:val="16"/>
        </w:rPr>
        <w:t>ключенными</w:t>
      </w:r>
      <w:proofErr w:type="spellEnd"/>
      <w:r w:rsidRPr="00C97D30">
        <w:rPr>
          <w:rFonts w:ascii="Arial" w:hAnsi="Arial" w:cs="Arial"/>
          <w:sz w:val="16"/>
          <w:szCs w:val="16"/>
        </w:rPr>
        <w:t xml:space="preserve"> в перечень по состоянию на 1 января года налогового периода, указанный вновь образованный объект недвижимого имущества при условии соответствия его критериям, предусмотренным абзацем вторым пункта 10 статьи 378.2 НК РФ, до включения его в перечень подлежит налогообложению по кадастровой стоимости, определенной на дату постановки такого объекта на государственный кадастровый учет, а также в отношении объектов налогообложения, кадастровая стоимость каждого из которых превышает 300 миллионов рублей;</w:t>
      </w:r>
    </w:p>
    <w:p w:rsidR="0034103A" w:rsidRPr="00C97D30" w:rsidRDefault="0034103A" w:rsidP="0034103A">
      <w:pPr>
        <w:ind w:firstLine="709"/>
        <w:jc w:val="both"/>
        <w:rPr>
          <w:rFonts w:ascii="Arial" w:hAnsi="Arial" w:cs="Arial"/>
          <w:sz w:val="16"/>
          <w:szCs w:val="16"/>
        </w:rPr>
      </w:pPr>
      <w:bookmarkStart w:id="4" w:name="sub_40623"/>
      <w:bookmarkEnd w:id="3"/>
      <w:r w:rsidRPr="00C97D30">
        <w:rPr>
          <w:rFonts w:ascii="Arial" w:hAnsi="Arial" w:cs="Arial"/>
          <w:sz w:val="16"/>
          <w:szCs w:val="16"/>
        </w:rPr>
        <w:t>3) 0,5 процента в отношении прочих объектов налогообложения.</w:t>
      </w:r>
      <w:bookmarkEnd w:id="4"/>
    </w:p>
    <w:p w:rsidR="0034103A" w:rsidRPr="00C97D30" w:rsidRDefault="0034103A" w:rsidP="0034103A">
      <w:pPr>
        <w:ind w:firstLine="709"/>
        <w:jc w:val="both"/>
        <w:rPr>
          <w:rFonts w:ascii="Arial" w:hAnsi="Arial" w:cs="Arial"/>
          <w:sz w:val="16"/>
          <w:szCs w:val="16"/>
        </w:rPr>
      </w:pPr>
      <w:r w:rsidRPr="00C97D30">
        <w:rPr>
          <w:rFonts w:ascii="Arial" w:hAnsi="Arial" w:cs="Arial"/>
          <w:sz w:val="16"/>
          <w:szCs w:val="16"/>
        </w:rPr>
        <w:t>3. Помимо льготных категорий налогоплательщиков, установленных пунктом 6 статьи 407 Налогового кодекса Российской Федерации, от уплаты налога на имущество физических лиц освобождаются:</w:t>
      </w:r>
    </w:p>
    <w:p w:rsidR="0034103A" w:rsidRPr="00C97D30" w:rsidRDefault="0034103A" w:rsidP="0034103A">
      <w:pPr>
        <w:ind w:firstLine="708"/>
        <w:jc w:val="both"/>
        <w:rPr>
          <w:rFonts w:ascii="Arial" w:hAnsi="Arial" w:cs="Arial"/>
          <w:sz w:val="16"/>
          <w:szCs w:val="16"/>
        </w:rPr>
      </w:pPr>
      <w:r w:rsidRPr="00C97D30">
        <w:rPr>
          <w:rFonts w:ascii="Arial" w:hAnsi="Arial" w:cs="Arial"/>
          <w:sz w:val="16"/>
          <w:szCs w:val="16"/>
        </w:rPr>
        <w:t xml:space="preserve">3.1. Физические </w:t>
      </w:r>
      <w:proofErr w:type="gramStart"/>
      <w:r w:rsidRPr="00C97D30">
        <w:rPr>
          <w:rFonts w:ascii="Arial" w:hAnsi="Arial" w:cs="Arial"/>
          <w:sz w:val="16"/>
          <w:szCs w:val="16"/>
        </w:rPr>
        <w:t>лица</w:t>
      </w:r>
      <w:proofErr w:type="gramEnd"/>
      <w:r w:rsidRPr="00C97D30">
        <w:rPr>
          <w:rFonts w:ascii="Arial" w:hAnsi="Arial" w:cs="Arial"/>
          <w:sz w:val="16"/>
          <w:szCs w:val="16"/>
        </w:rPr>
        <w:t xml:space="preserve"> имеющие 4-х и более детей, за исключением детей, находящихся на полном государственном обеспечении.</w:t>
      </w:r>
    </w:p>
    <w:p w:rsidR="0034103A" w:rsidRPr="00C97D30" w:rsidRDefault="0034103A" w:rsidP="0034103A">
      <w:pPr>
        <w:ind w:firstLine="708"/>
        <w:jc w:val="both"/>
        <w:rPr>
          <w:rFonts w:ascii="Arial" w:hAnsi="Arial" w:cs="Arial"/>
          <w:sz w:val="16"/>
          <w:szCs w:val="16"/>
        </w:rPr>
      </w:pPr>
      <w:r w:rsidRPr="00C97D30">
        <w:rPr>
          <w:rFonts w:ascii="Arial" w:hAnsi="Arial" w:cs="Arial"/>
          <w:sz w:val="16"/>
          <w:szCs w:val="16"/>
        </w:rPr>
        <w:t xml:space="preserve">Лицо, имеющее право на налоговую льготу, представляет заявление, а также вправе </w:t>
      </w:r>
      <w:proofErr w:type="gramStart"/>
      <w:r w:rsidRPr="00C97D30">
        <w:rPr>
          <w:rFonts w:ascii="Arial" w:hAnsi="Arial" w:cs="Arial"/>
          <w:sz w:val="16"/>
          <w:szCs w:val="16"/>
        </w:rPr>
        <w:t>предоставить документы</w:t>
      </w:r>
      <w:proofErr w:type="gramEnd"/>
      <w:r w:rsidRPr="00C97D30">
        <w:rPr>
          <w:rFonts w:ascii="Arial" w:hAnsi="Arial" w:cs="Arial"/>
          <w:sz w:val="16"/>
          <w:szCs w:val="16"/>
        </w:rPr>
        <w:t>, подтверждающие право налогоплательщика на налоговую льготу.</w:t>
      </w:r>
    </w:p>
    <w:p w:rsidR="0034103A" w:rsidRPr="00C97D30" w:rsidRDefault="0034103A" w:rsidP="0034103A">
      <w:pPr>
        <w:ind w:firstLine="708"/>
        <w:jc w:val="both"/>
        <w:rPr>
          <w:rFonts w:ascii="Arial" w:hAnsi="Arial" w:cs="Arial"/>
          <w:sz w:val="16"/>
          <w:szCs w:val="16"/>
        </w:rPr>
      </w:pPr>
      <w:r w:rsidRPr="00C97D30">
        <w:rPr>
          <w:rFonts w:ascii="Arial" w:hAnsi="Arial" w:cs="Arial"/>
          <w:sz w:val="16"/>
          <w:szCs w:val="16"/>
        </w:rPr>
        <w:t>Установить, что категории физических лиц могут воспользоваться льготой только в отношении одного объекта налогообложения по своему выбору в размере 50% к подлежащей уплате суммы налога.</w:t>
      </w:r>
    </w:p>
    <w:p w:rsidR="0034103A" w:rsidRPr="00C97D30" w:rsidRDefault="0034103A" w:rsidP="0034103A">
      <w:pPr>
        <w:jc w:val="both"/>
        <w:rPr>
          <w:rFonts w:ascii="Arial" w:hAnsi="Arial" w:cs="Arial"/>
          <w:sz w:val="16"/>
          <w:szCs w:val="16"/>
        </w:rPr>
      </w:pPr>
      <w:r w:rsidRPr="00C97D30">
        <w:rPr>
          <w:rFonts w:ascii="Arial" w:hAnsi="Arial" w:cs="Arial"/>
          <w:sz w:val="16"/>
          <w:szCs w:val="16"/>
        </w:rPr>
        <w:tab/>
        <w:t>4. Признать утратившим силу:</w:t>
      </w:r>
    </w:p>
    <w:p w:rsidR="0034103A" w:rsidRPr="00C97D30" w:rsidRDefault="0034103A" w:rsidP="0034103A">
      <w:pPr>
        <w:ind w:firstLine="708"/>
        <w:jc w:val="both"/>
        <w:rPr>
          <w:rFonts w:ascii="Arial" w:hAnsi="Arial" w:cs="Arial"/>
          <w:sz w:val="16"/>
          <w:szCs w:val="16"/>
        </w:rPr>
      </w:pPr>
      <w:r w:rsidRPr="00C97D30">
        <w:rPr>
          <w:rFonts w:ascii="Arial" w:eastAsia="Calibri" w:hAnsi="Arial" w:cs="Arial"/>
          <w:sz w:val="16"/>
          <w:szCs w:val="16"/>
        </w:rPr>
        <w:t>решение Совета Новосельского сельского поселения Новокубанского района от 23 октября 2014 года № 26 «О налоге на имущество физических лиц»</w:t>
      </w:r>
      <w:r w:rsidRPr="00C97D30">
        <w:rPr>
          <w:rFonts w:ascii="Arial" w:hAnsi="Arial" w:cs="Arial"/>
          <w:sz w:val="16"/>
          <w:szCs w:val="16"/>
        </w:rPr>
        <w:t xml:space="preserve"> (в редакции от 25 июня 2015 года №68);</w:t>
      </w:r>
    </w:p>
    <w:p w:rsidR="0034103A" w:rsidRPr="00C97D30" w:rsidRDefault="0034103A" w:rsidP="0034103A">
      <w:pPr>
        <w:ind w:firstLine="708"/>
        <w:jc w:val="both"/>
        <w:rPr>
          <w:rFonts w:ascii="Arial" w:eastAsia="Calibri" w:hAnsi="Arial" w:cs="Arial"/>
          <w:sz w:val="16"/>
          <w:szCs w:val="16"/>
        </w:rPr>
      </w:pPr>
      <w:r w:rsidRPr="00C97D30">
        <w:rPr>
          <w:rFonts w:ascii="Arial" w:eastAsia="Calibri" w:hAnsi="Arial" w:cs="Arial"/>
          <w:sz w:val="16"/>
          <w:szCs w:val="16"/>
        </w:rPr>
        <w:t>решение Совета Новосельского сельского поселения Новокубанского района от 22 сентября 2016 года № 114 «О налоге на имущество физических лиц»;</w:t>
      </w:r>
    </w:p>
    <w:p w:rsidR="0034103A" w:rsidRPr="00C97D30" w:rsidRDefault="0034103A" w:rsidP="0034103A">
      <w:pPr>
        <w:ind w:firstLine="708"/>
        <w:jc w:val="both"/>
        <w:rPr>
          <w:rFonts w:ascii="Arial" w:eastAsia="Calibri" w:hAnsi="Arial" w:cs="Arial"/>
          <w:sz w:val="16"/>
          <w:szCs w:val="16"/>
        </w:rPr>
      </w:pPr>
      <w:r w:rsidRPr="00C97D30">
        <w:rPr>
          <w:rFonts w:ascii="Arial" w:eastAsia="Calibri" w:hAnsi="Arial" w:cs="Arial"/>
          <w:sz w:val="16"/>
          <w:szCs w:val="16"/>
        </w:rPr>
        <w:t>решение Совета Новосельского сельского поселения Новокубанского района от 21 сентября 2017 года № 158 «О налоге на имущество физических лиц».</w:t>
      </w:r>
    </w:p>
    <w:p w:rsidR="0034103A" w:rsidRPr="00C97D30" w:rsidRDefault="0034103A" w:rsidP="0034103A">
      <w:pPr>
        <w:ind w:firstLine="708"/>
        <w:jc w:val="both"/>
        <w:rPr>
          <w:rFonts w:ascii="Arial" w:hAnsi="Arial" w:cs="Arial"/>
          <w:sz w:val="16"/>
          <w:szCs w:val="16"/>
        </w:rPr>
      </w:pPr>
      <w:r w:rsidRPr="00C97D30">
        <w:rPr>
          <w:rFonts w:ascii="Arial" w:hAnsi="Arial" w:cs="Arial"/>
          <w:sz w:val="16"/>
          <w:szCs w:val="16"/>
        </w:rPr>
        <w:lastRenderedPageBreak/>
        <w:t>5. Настоящее Решение вступает в силу с 1 января 2018 года</w:t>
      </w:r>
      <w:r w:rsidRPr="00C97D30">
        <w:rPr>
          <w:rFonts w:ascii="Arial" w:hAnsi="Arial" w:cs="Arial"/>
          <w:i/>
          <w:sz w:val="16"/>
          <w:szCs w:val="16"/>
        </w:rPr>
        <w:t xml:space="preserve">, </w:t>
      </w:r>
      <w:r w:rsidRPr="00C97D30">
        <w:rPr>
          <w:rFonts w:ascii="Arial" w:hAnsi="Arial" w:cs="Arial"/>
          <w:sz w:val="16"/>
          <w:szCs w:val="16"/>
        </w:rPr>
        <w:t>но</w:t>
      </w:r>
      <w:r w:rsidRPr="00C97D30">
        <w:rPr>
          <w:rFonts w:ascii="Arial" w:hAnsi="Arial" w:cs="Arial"/>
          <w:i/>
          <w:sz w:val="16"/>
          <w:szCs w:val="16"/>
        </w:rPr>
        <w:t xml:space="preserve"> </w:t>
      </w:r>
      <w:r w:rsidRPr="00C97D30">
        <w:rPr>
          <w:rFonts w:ascii="Arial" w:hAnsi="Arial" w:cs="Arial"/>
          <w:sz w:val="16"/>
          <w:szCs w:val="16"/>
        </w:rPr>
        <w:t>не ранее, чем по истечении одного месяца со дня его официального опубликования.</w:t>
      </w:r>
    </w:p>
    <w:p w:rsidR="0034103A" w:rsidRPr="00C97D30" w:rsidRDefault="0034103A" w:rsidP="0034103A">
      <w:pPr>
        <w:jc w:val="both"/>
        <w:rPr>
          <w:rFonts w:ascii="Arial" w:hAnsi="Arial" w:cs="Arial"/>
          <w:sz w:val="16"/>
          <w:szCs w:val="16"/>
        </w:rPr>
      </w:pPr>
    </w:p>
    <w:p w:rsidR="0034103A" w:rsidRPr="00C97D30" w:rsidRDefault="0034103A" w:rsidP="0034103A">
      <w:pPr>
        <w:jc w:val="both"/>
        <w:rPr>
          <w:rFonts w:ascii="Arial" w:hAnsi="Arial" w:cs="Arial"/>
          <w:sz w:val="16"/>
          <w:szCs w:val="16"/>
        </w:rPr>
      </w:pPr>
    </w:p>
    <w:p w:rsidR="0034103A" w:rsidRPr="00C97D30" w:rsidRDefault="0034103A" w:rsidP="0034103A">
      <w:pPr>
        <w:jc w:val="both"/>
        <w:rPr>
          <w:rFonts w:ascii="Arial" w:hAnsi="Arial" w:cs="Arial"/>
          <w:sz w:val="16"/>
          <w:szCs w:val="16"/>
        </w:rPr>
      </w:pPr>
    </w:p>
    <w:p w:rsidR="0034103A" w:rsidRPr="00C97D30" w:rsidRDefault="0034103A" w:rsidP="0034103A">
      <w:pPr>
        <w:jc w:val="both"/>
        <w:rPr>
          <w:rFonts w:ascii="Arial" w:hAnsi="Arial" w:cs="Arial"/>
          <w:sz w:val="16"/>
          <w:szCs w:val="16"/>
        </w:rPr>
      </w:pPr>
      <w:r w:rsidRPr="00C97D30">
        <w:rPr>
          <w:rFonts w:ascii="Arial" w:hAnsi="Arial" w:cs="Arial"/>
          <w:sz w:val="16"/>
          <w:szCs w:val="16"/>
        </w:rPr>
        <w:t>Глава Новосельского сельского поселения</w:t>
      </w:r>
    </w:p>
    <w:p w:rsidR="0034103A" w:rsidRPr="00C97D30" w:rsidRDefault="0034103A" w:rsidP="0034103A">
      <w:pPr>
        <w:jc w:val="both"/>
        <w:rPr>
          <w:rFonts w:ascii="Arial" w:hAnsi="Arial" w:cs="Arial"/>
          <w:sz w:val="16"/>
          <w:szCs w:val="16"/>
        </w:rPr>
      </w:pPr>
      <w:r w:rsidRPr="00C97D30">
        <w:rPr>
          <w:rFonts w:ascii="Arial" w:hAnsi="Arial" w:cs="Arial"/>
          <w:sz w:val="16"/>
          <w:szCs w:val="16"/>
        </w:rPr>
        <w:t>Новокубанского района</w:t>
      </w:r>
    </w:p>
    <w:p w:rsidR="0034103A" w:rsidRPr="00C97D30" w:rsidRDefault="0034103A" w:rsidP="0034103A">
      <w:pPr>
        <w:jc w:val="both"/>
        <w:rPr>
          <w:rFonts w:ascii="Arial" w:hAnsi="Arial" w:cs="Arial"/>
          <w:sz w:val="16"/>
          <w:szCs w:val="16"/>
        </w:rPr>
      </w:pPr>
      <w:r w:rsidRPr="00C97D30">
        <w:rPr>
          <w:rFonts w:ascii="Arial" w:hAnsi="Arial" w:cs="Arial"/>
          <w:sz w:val="16"/>
          <w:szCs w:val="16"/>
        </w:rPr>
        <w:t>А.Е.Колесников</w:t>
      </w:r>
    </w:p>
    <w:p w:rsidR="000C27EE" w:rsidRPr="00C97D30" w:rsidRDefault="000C27EE" w:rsidP="00A23906">
      <w:pPr>
        <w:ind w:left="142"/>
        <w:jc w:val="both"/>
        <w:rPr>
          <w:rFonts w:ascii="Arial" w:hAnsi="Arial" w:cs="Arial"/>
          <w:sz w:val="16"/>
          <w:szCs w:val="16"/>
        </w:rPr>
      </w:pPr>
    </w:p>
    <w:p w:rsidR="0034103A" w:rsidRPr="00C97D30" w:rsidRDefault="0034103A" w:rsidP="00A23906">
      <w:pPr>
        <w:ind w:left="142"/>
        <w:jc w:val="both"/>
        <w:rPr>
          <w:rFonts w:ascii="Arial" w:hAnsi="Arial" w:cs="Arial"/>
          <w:sz w:val="16"/>
          <w:szCs w:val="16"/>
        </w:rPr>
      </w:pPr>
    </w:p>
    <w:p w:rsidR="0034103A" w:rsidRPr="00C97D30" w:rsidRDefault="0034103A" w:rsidP="00A23906">
      <w:pPr>
        <w:ind w:left="142"/>
        <w:jc w:val="both"/>
        <w:rPr>
          <w:rFonts w:ascii="Arial" w:hAnsi="Arial" w:cs="Arial"/>
          <w:sz w:val="16"/>
          <w:szCs w:val="16"/>
        </w:rPr>
      </w:pPr>
    </w:p>
    <w:p w:rsidR="0034103A" w:rsidRPr="00C97D30" w:rsidRDefault="0034103A" w:rsidP="0034103A">
      <w:pPr>
        <w:pStyle w:val="1"/>
        <w:spacing w:before="0" w:after="0"/>
        <w:jc w:val="center"/>
        <w:rPr>
          <w:rFonts w:ascii="Arial" w:hAnsi="Arial" w:cs="Arial"/>
          <w:b w:val="0"/>
          <w:sz w:val="16"/>
          <w:szCs w:val="16"/>
        </w:rPr>
      </w:pPr>
      <w:r w:rsidRPr="00C97D30">
        <w:rPr>
          <w:rFonts w:ascii="Arial" w:hAnsi="Arial" w:cs="Arial"/>
          <w:b w:val="0"/>
          <w:sz w:val="16"/>
          <w:szCs w:val="16"/>
        </w:rPr>
        <w:t>КРАСНОДАРСКИЙ КРАЙ</w:t>
      </w:r>
    </w:p>
    <w:p w:rsidR="0034103A" w:rsidRPr="00C97D30" w:rsidRDefault="0034103A" w:rsidP="0034103A">
      <w:pPr>
        <w:jc w:val="center"/>
        <w:rPr>
          <w:rFonts w:ascii="Arial" w:hAnsi="Arial" w:cs="Arial"/>
          <w:sz w:val="16"/>
          <w:szCs w:val="16"/>
        </w:rPr>
      </w:pPr>
      <w:r w:rsidRPr="00C97D30">
        <w:rPr>
          <w:rFonts w:ascii="Arial" w:hAnsi="Arial" w:cs="Arial"/>
          <w:sz w:val="16"/>
          <w:szCs w:val="16"/>
        </w:rPr>
        <w:t>НОВОКУБАНСКИЙ РАЙОН</w:t>
      </w:r>
    </w:p>
    <w:p w:rsidR="0034103A" w:rsidRPr="00C97D30" w:rsidRDefault="0034103A" w:rsidP="0034103A">
      <w:pPr>
        <w:pStyle w:val="1"/>
        <w:spacing w:before="0" w:after="0"/>
        <w:jc w:val="center"/>
        <w:rPr>
          <w:rFonts w:ascii="Arial" w:hAnsi="Arial" w:cs="Arial"/>
          <w:b w:val="0"/>
          <w:sz w:val="16"/>
          <w:szCs w:val="16"/>
        </w:rPr>
      </w:pPr>
      <w:r w:rsidRPr="00C97D30">
        <w:rPr>
          <w:rFonts w:ascii="Arial" w:hAnsi="Arial" w:cs="Arial"/>
          <w:b w:val="0"/>
          <w:sz w:val="16"/>
          <w:szCs w:val="16"/>
        </w:rPr>
        <w:t>СОВЕТ НОВОСЕЛЬСКОГО СЕЛЬСКОГО ПОСЕЛЕНИЯ</w:t>
      </w:r>
    </w:p>
    <w:p w:rsidR="0034103A" w:rsidRPr="00C97D30" w:rsidRDefault="0034103A" w:rsidP="0034103A">
      <w:pPr>
        <w:pStyle w:val="1"/>
        <w:spacing w:before="0" w:after="0"/>
        <w:jc w:val="center"/>
        <w:rPr>
          <w:rFonts w:ascii="Arial" w:hAnsi="Arial" w:cs="Arial"/>
          <w:sz w:val="16"/>
          <w:szCs w:val="16"/>
        </w:rPr>
      </w:pPr>
      <w:r w:rsidRPr="00C97D30">
        <w:rPr>
          <w:rFonts w:ascii="Arial" w:hAnsi="Arial" w:cs="Arial"/>
          <w:b w:val="0"/>
          <w:sz w:val="16"/>
          <w:szCs w:val="16"/>
        </w:rPr>
        <w:t xml:space="preserve"> НОВОКУБАНСКОГО РАЙОНА</w:t>
      </w:r>
      <w:r w:rsidRPr="00C97D30">
        <w:rPr>
          <w:rFonts w:ascii="Arial" w:hAnsi="Arial" w:cs="Arial"/>
          <w:sz w:val="16"/>
          <w:szCs w:val="16"/>
        </w:rPr>
        <w:t xml:space="preserve"> </w:t>
      </w:r>
    </w:p>
    <w:p w:rsidR="0034103A" w:rsidRPr="00C97D30" w:rsidRDefault="0034103A" w:rsidP="0034103A">
      <w:pPr>
        <w:shd w:val="clear" w:color="auto" w:fill="FFFFFF"/>
        <w:jc w:val="center"/>
        <w:rPr>
          <w:rFonts w:ascii="Arial" w:hAnsi="Arial" w:cs="Arial"/>
          <w:color w:val="000000"/>
          <w:spacing w:val="2"/>
          <w:sz w:val="16"/>
          <w:szCs w:val="16"/>
        </w:rPr>
      </w:pPr>
    </w:p>
    <w:p w:rsidR="0034103A" w:rsidRPr="00C97D30" w:rsidRDefault="0034103A" w:rsidP="0034103A">
      <w:pPr>
        <w:shd w:val="clear" w:color="auto" w:fill="FFFFFF"/>
        <w:jc w:val="center"/>
        <w:rPr>
          <w:rFonts w:ascii="Arial" w:hAnsi="Arial" w:cs="Arial"/>
          <w:color w:val="000000"/>
          <w:spacing w:val="2"/>
          <w:sz w:val="16"/>
          <w:szCs w:val="16"/>
        </w:rPr>
      </w:pPr>
      <w:r w:rsidRPr="00C97D30">
        <w:rPr>
          <w:rFonts w:ascii="Arial" w:hAnsi="Arial" w:cs="Arial"/>
          <w:color w:val="000000"/>
          <w:spacing w:val="2"/>
          <w:sz w:val="16"/>
          <w:szCs w:val="16"/>
        </w:rPr>
        <w:t>РЕШЕНИЕ</w:t>
      </w:r>
    </w:p>
    <w:p w:rsidR="0034103A" w:rsidRPr="00C97D30" w:rsidRDefault="0034103A" w:rsidP="0034103A">
      <w:pPr>
        <w:shd w:val="clear" w:color="auto" w:fill="FFFFFF"/>
        <w:jc w:val="center"/>
        <w:rPr>
          <w:rFonts w:ascii="Arial" w:hAnsi="Arial" w:cs="Arial"/>
          <w:color w:val="000000"/>
          <w:spacing w:val="2"/>
          <w:sz w:val="16"/>
          <w:szCs w:val="16"/>
        </w:rPr>
      </w:pPr>
    </w:p>
    <w:p w:rsidR="0034103A" w:rsidRPr="00C97D30" w:rsidRDefault="0034103A" w:rsidP="0034103A">
      <w:pPr>
        <w:shd w:val="clear" w:color="auto" w:fill="FFFFFF"/>
        <w:tabs>
          <w:tab w:val="left" w:leader="underscore" w:pos="0"/>
        </w:tabs>
        <w:rPr>
          <w:rFonts w:ascii="Arial" w:hAnsi="Arial" w:cs="Arial"/>
          <w:spacing w:val="2"/>
          <w:sz w:val="16"/>
          <w:szCs w:val="16"/>
        </w:rPr>
      </w:pPr>
      <w:r w:rsidRPr="00C97D30">
        <w:rPr>
          <w:rFonts w:ascii="Arial" w:hAnsi="Arial" w:cs="Arial"/>
          <w:spacing w:val="2"/>
          <w:sz w:val="16"/>
          <w:szCs w:val="16"/>
        </w:rPr>
        <w:t>от 23.11.2017 г.</w:t>
      </w:r>
      <w:r w:rsidRPr="00C97D30">
        <w:rPr>
          <w:rFonts w:ascii="Arial" w:hAnsi="Arial" w:cs="Arial"/>
          <w:color w:val="000000"/>
          <w:spacing w:val="2"/>
          <w:sz w:val="16"/>
          <w:szCs w:val="16"/>
        </w:rPr>
        <w:t xml:space="preserve"> </w:t>
      </w:r>
      <w:r w:rsidRPr="00C97D30">
        <w:rPr>
          <w:rFonts w:ascii="Arial" w:hAnsi="Arial" w:cs="Arial"/>
          <w:color w:val="000000"/>
          <w:spacing w:val="2"/>
          <w:sz w:val="16"/>
          <w:szCs w:val="16"/>
        </w:rPr>
        <w:tab/>
        <w:t xml:space="preserve">       </w:t>
      </w:r>
      <w:r w:rsidRPr="00C97D30">
        <w:rPr>
          <w:rFonts w:ascii="Arial" w:hAnsi="Arial" w:cs="Arial"/>
          <w:color w:val="000000"/>
          <w:spacing w:val="2"/>
          <w:sz w:val="16"/>
          <w:szCs w:val="16"/>
        </w:rPr>
        <w:tab/>
      </w:r>
      <w:r w:rsidRPr="00C97D30">
        <w:rPr>
          <w:rFonts w:ascii="Arial" w:hAnsi="Arial" w:cs="Arial"/>
          <w:color w:val="000000"/>
          <w:spacing w:val="2"/>
          <w:sz w:val="16"/>
          <w:szCs w:val="16"/>
        </w:rPr>
        <w:tab/>
      </w:r>
      <w:r w:rsidRPr="00C97D30">
        <w:rPr>
          <w:rFonts w:ascii="Arial" w:hAnsi="Arial" w:cs="Arial"/>
          <w:color w:val="000000"/>
          <w:spacing w:val="2"/>
          <w:sz w:val="16"/>
          <w:szCs w:val="16"/>
        </w:rPr>
        <w:tab/>
      </w:r>
      <w:r w:rsidRPr="00C97D30">
        <w:rPr>
          <w:rFonts w:ascii="Arial" w:hAnsi="Arial" w:cs="Arial"/>
          <w:color w:val="000000"/>
          <w:spacing w:val="2"/>
          <w:sz w:val="16"/>
          <w:szCs w:val="16"/>
        </w:rPr>
        <w:tab/>
        <w:t xml:space="preserve">       № 166</w:t>
      </w:r>
      <w:r w:rsidRPr="00C97D30">
        <w:rPr>
          <w:rFonts w:ascii="Arial" w:hAnsi="Arial" w:cs="Arial"/>
          <w:color w:val="000000"/>
          <w:spacing w:val="2"/>
          <w:sz w:val="16"/>
          <w:szCs w:val="16"/>
        </w:rPr>
        <w:tab/>
      </w:r>
      <w:r w:rsidRPr="00C97D30">
        <w:rPr>
          <w:rFonts w:ascii="Arial" w:hAnsi="Arial" w:cs="Arial"/>
          <w:color w:val="000000"/>
          <w:spacing w:val="2"/>
          <w:sz w:val="16"/>
          <w:szCs w:val="16"/>
        </w:rPr>
        <w:tab/>
      </w:r>
      <w:r w:rsidRPr="00C97D30">
        <w:rPr>
          <w:rFonts w:ascii="Arial" w:hAnsi="Arial" w:cs="Arial"/>
          <w:color w:val="000000"/>
          <w:spacing w:val="2"/>
          <w:sz w:val="16"/>
          <w:szCs w:val="16"/>
        </w:rPr>
        <w:tab/>
      </w:r>
      <w:r w:rsidRPr="00C97D30">
        <w:rPr>
          <w:rFonts w:ascii="Arial" w:hAnsi="Arial" w:cs="Arial"/>
          <w:color w:val="000000"/>
          <w:spacing w:val="2"/>
          <w:sz w:val="16"/>
          <w:szCs w:val="16"/>
        </w:rPr>
        <w:tab/>
      </w:r>
      <w:r w:rsidRPr="00C97D30">
        <w:rPr>
          <w:rFonts w:ascii="Arial" w:hAnsi="Arial" w:cs="Arial"/>
          <w:color w:val="000000"/>
          <w:spacing w:val="2"/>
          <w:sz w:val="16"/>
          <w:szCs w:val="16"/>
        </w:rPr>
        <w:tab/>
      </w:r>
      <w:r w:rsidRPr="00C97D30">
        <w:rPr>
          <w:rFonts w:ascii="Arial" w:hAnsi="Arial" w:cs="Arial"/>
          <w:spacing w:val="2"/>
          <w:sz w:val="16"/>
          <w:szCs w:val="16"/>
        </w:rPr>
        <w:t>п.</w:t>
      </w:r>
      <w:r w:rsidR="00400D5A" w:rsidRPr="00C97D30">
        <w:rPr>
          <w:rFonts w:ascii="Arial" w:hAnsi="Arial" w:cs="Arial"/>
          <w:spacing w:val="2"/>
          <w:sz w:val="16"/>
          <w:szCs w:val="16"/>
        </w:rPr>
        <w:t xml:space="preserve"> </w:t>
      </w:r>
      <w:r w:rsidRPr="00C97D30">
        <w:rPr>
          <w:rFonts w:ascii="Arial" w:hAnsi="Arial" w:cs="Arial"/>
          <w:spacing w:val="2"/>
          <w:sz w:val="16"/>
          <w:szCs w:val="16"/>
        </w:rPr>
        <w:t>Глубокий</w:t>
      </w:r>
    </w:p>
    <w:p w:rsidR="0034103A" w:rsidRPr="00C97D30" w:rsidRDefault="0034103A" w:rsidP="0034103A">
      <w:pPr>
        <w:ind w:left="142"/>
        <w:jc w:val="both"/>
        <w:rPr>
          <w:rFonts w:ascii="Arial" w:hAnsi="Arial" w:cs="Arial"/>
          <w:sz w:val="16"/>
          <w:szCs w:val="16"/>
        </w:rPr>
      </w:pPr>
    </w:p>
    <w:p w:rsidR="0034103A" w:rsidRPr="00C97D30" w:rsidRDefault="0034103A" w:rsidP="0034103A">
      <w:pPr>
        <w:shd w:val="clear" w:color="auto" w:fill="FFFFFF"/>
        <w:jc w:val="center"/>
        <w:outlineLvl w:val="0"/>
        <w:rPr>
          <w:rFonts w:ascii="Arial" w:hAnsi="Arial" w:cs="Arial"/>
          <w:b/>
          <w:bCs/>
          <w:sz w:val="16"/>
          <w:szCs w:val="16"/>
        </w:rPr>
      </w:pPr>
      <w:r w:rsidRPr="00C97D30">
        <w:rPr>
          <w:rFonts w:ascii="Arial" w:hAnsi="Arial" w:cs="Arial"/>
          <w:b/>
          <w:bCs/>
          <w:sz w:val="16"/>
          <w:szCs w:val="16"/>
        </w:rPr>
        <w:t>Об установлении дополнительных оснований признания безнадежной к взысканию недоимки, задолженности по пеням и штрафам по местным</w:t>
      </w:r>
      <w:r w:rsidRPr="00C97D30">
        <w:rPr>
          <w:rFonts w:ascii="Arial" w:hAnsi="Arial" w:cs="Arial"/>
          <w:b/>
          <w:sz w:val="16"/>
          <w:szCs w:val="16"/>
        </w:rPr>
        <w:t xml:space="preserve"> </w:t>
      </w:r>
      <w:r w:rsidRPr="00C97D30">
        <w:rPr>
          <w:rFonts w:ascii="Arial" w:hAnsi="Arial" w:cs="Arial"/>
          <w:b/>
          <w:bCs/>
          <w:sz w:val="16"/>
          <w:szCs w:val="16"/>
        </w:rPr>
        <w:t>налогам, подлежащим зачислению в бюджет Новосельского сельского поселения Новокубанского района</w:t>
      </w:r>
    </w:p>
    <w:p w:rsidR="0034103A" w:rsidRPr="00C97D30" w:rsidRDefault="0034103A" w:rsidP="0034103A">
      <w:pPr>
        <w:shd w:val="clear" w:color="auto" w:fill="FFFFFF"/>
        <w:ind w:firstLine="720"/>
        <w:jc w:val="both"/>
        <w:rPr>
          <w:rFonts w:ascii="Arial" w:hAnsi="Arial" w:cs="Arial"/>
          <w:bCs/>
          <w:sz w:val="16"/>
          <w:szCs w:val="16"/>
        </w:rPr>
      </w:pPr>
    </w:p>
    <w:p w:rsidR="0034103A" w:rsidRPr="00C97D30" w:rsidRDefault="0034103A" w:rsidP="0034103A">
      <w:pPr>
        <w:shd w:val="clear" w:color="auto" w:fill="FFFFFF"/>
        <w:ind w:firstLine="720"/>
        <w:jc w:val="both"/>
        <w:rPr>
          <w:rFonts w:ascii="Arial" w:hAnsi="Arial" w:cs="Arial"/>
          <w:bCs/>
          <w:sz w:val="16"/>
          <w:szCs w:val="16"/>
        </w:rPr>
      </w:pPr>
    </w:p>
    <w:p w:rsidR="0034103A" w:rsidRPr="00C97D30" w:rsidRDefault="0034103A" w:rsidP="0034103A">
      <w:pPr>
        <w:shd w:val="clear" w:color="auto" w:fill="FFFFFF"/>
        <w:ind w:firstLine="720"/>
        <w:jc w:val="both"/>
        <w:rPr>
          <w:rFonts w:ascii="Arial" w:hAnsi="Arial" w:cs="Arial"/>
          <w:sz w:val="16"/>
          <w:szCs w:val="16"/>
        </w:rPr>
      </w:pPr>
      <w:proofErr w:type="gramStart"/>
      <w:r w:rsidRPr="00C97D30">
        <w:rPr>
          <w:rFonts w:ascii="Arial" w:hAnsi="Arial" w:cs="Arial"/>
          <w:sz w:val="16"/>
          <w:szCs w:val="16"/>
        </w:rPr>
        <w:t>В соответствии с частью 3 статьи 59 Налогового кодекса Российской Федерации, руководствуясь пунктом 6 Порядка списания недоимки и задолженности по пеням, штрафам и процентам, признанным безнадежными к взысканию, утвержденного приказом Федеральной налоговой службы от 19 августа 2010 года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w:t>
      </w:r>
      <w:proofErr w:type="gramEnd"/>
      <w:r w:rsidRPr="00C97D30">
        <w:rPr>
          <w:rFonts w:ascii="Arial" w:hAnsi="Arial" w:cs="Arial"/>
          <w:sz w:val="16"/>
          <w:szCs w:val="16"/>
        </w:rPr>
        <w:t xml:space="preserve"> обстоятельства признания безнадежными к взысканию недоимки, задолженности по пеням, штрафам и процентам», руководствуясь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C97D30">
        <w:rPr>
          <w:rFonts w:ascii="Arial" w:hAnsi="Arial" w:cs="Arial"/>
          <w:sz w:val="16"/>
          <w:szCs w:val="16"/>
        </w:rPr>
        <w:t>р</w:t>
      </w:r>
      <w:proofErr w:type="spellEnd"/>
      <w:proofErr w:type="gramEnd"/>
      <w:r w:rsidRPr="00C97D30">
        <w:rPr>
          <w:rFonts w:ascii="Arial" w:hAnsi="Arial" w:cs="Arial"/>
          <w:sz w:val="16"/>
          <w:szCs w:val="16"/>
        </w:rPr>
        <w:t xml:space="preserve"> е </w:t>
      </w:r>
      <w:proofErr w:type="spellStart"/>
      <w:r w:rsidRPr="00C97D30">
        <w:rPr>
          <w:rFonts w:ascii="Arial" w:hAnsi="Arial" w:cs="Arial"/>
          <w:sz w:val="16"/>
          <w:szCs w:val="16"/>
        </w:rPr>
        <w:t>ш</w:t>
      </w:r>
      <w:proofErr w:type="spellEnd"/>
      <w:r w:rsidRPr="00C97D30">
        <w:rPr>
          <w:rFonts w:ascii="Arial" w:hAnsi="Arial" w:cs="Arial"/>
          <w:sz w:val="16"/>
          <w:szCs w:val="16"/>
        </w:rPr>
        <w:t xml:space="preserve"> и л:</w:t>
      </w:r>
    </w:p>
    <w:p w:rsidR="0034103A" w:rsidRPr="00C97D30" w:rsidRDefault="0034103A" w:rsidP="0034103A">
      <w:pPr>
        <w:shd w:val="clear" w:color="auto" w:fill="FFFFFF"/>
        <w:ind w:firstLine="720"/>
        <w:jc w:val="both"/>
        <w:rPr>
          <w:rFonts w:ascii="Arial" w:hAnsi="Arial" w:cs="Arial"/>
          <w:sz w:val="16"/>
          <w:szCs w:val="16"/>
        </w:rPr>
      </w:pPr>
      <w:r w:rsidRPr="00C97D30">
        <w:rPr>
          <w:rFonts w:ascii="Arial" w:hAnsi="Arial" w:cs="Arial"/>
          <w:sz w:val="16"/>
          <w:szCs w:val="16"/>
        </w:rPr>
        <w:t>1. Установить, что кроме случаев, установленных пунктом 1 статьи 59 Налогового кодекса Российской Федерации, признаются безнадежными к взысканию недоимка, задолженность по пеням и штрафам по местным налогам и сборам, установленным на территории Новосельского сельского поселения Новокубанского района за отдельными налогоплательщиками, уплата и (или) взыскание которых оказались невозможными в случаях:</w:t>
      </w:r>
    </w:p>
    <w:p w:rsidR="0034103A" w:rsidRPr="00C97D30" w:rsidRDefault="0034103A" w:rsidP="0034103A">
      <w:pPr>
        <w:shd w:val="clear" w:color="auto" w:fill="FFFFFF"/>
        <w:ind w:firstLine="720"/>
        <w:jc w:val="both"/>
        <w:rPr>
          <w:rFonts w:ascii="Arial" w:hAnsi="Arial" w:cs="Arial"/>
          <w:sz w:val="16"/>
          <w:szCs w:val="16"/>
        </w:rPr>
      </w:pPr>
      <w:r w:rsidRPr="00C97D30">
        <w:rPr>
          <w:rFonts w:ascii="Arial" w:hAnsi="Arial" w:cs="Arial"/>
          <w:sz w:val="16"/>
          <w:szCs w:val="16"/>
        </w:rPr>
        <w:t>1.1. постоянно проживающих за пределами Новокубанского района, точный адрес проживания которых неизвестен;</w:t>
      </w:r>
    </w:p>
    <w:p w:rsidR="0034103A" w:rsidRPr="00C97D30" w:rsidRDefault="0034103A" w:rsidP="0034103A">
      <w:pPr>
        <w:shd w:val="clear" w:color="auto" w:fill="FFFFFF"/>
        <w:tabs>
          <w:tab w:val="left" w:pos="1177"/>
        </w:tabs>
        <w:ind w:firstLine="720"/>
        <w:jc w:val="both"/>
        <w:rPr>
          <w:rFonts w:ascii="Arial" w:hAnsi="Arial" w:cs="Arial"/>
          <w:sz w:val="16"/>
          <w:szCs w:val="16"/>
        </w:rPr>
      </w:pPr>
      <w:r w:rsidRPr="00C97D30">
        <w:rPr>
          <w:rFonts w:ascii="Arial" w:hAnsi="Arial" w:cs="Arial"/>
          <w:sz w:val="16"/>
          <w:szCs w:val="16"/>
        </w:rPr>
        <w:t>1.2. отбывающих наказание по приговору суда в местах лишения свободы, находящихся в домах престарелых, интернатах;</w:t>
      </w:r>
    </w:p>
    <w:p w:rsidR="0034103A" w:rsidRPr="00C97D30" w:rsidRDefault="0034103A" w:rsidP="0034103A">
      <w:pPr>
        <w:shd w:val="clear" w:color="auto" w:fill="FFFFFF"/>
        <w:tabs>
          <w:tab w:val="left" w:pos="1177"/>
        </w:tabs>
        <w:ind w:firstLine="720"/>
        <w:jc w:val="both"/>
        <w:rPr>
          <w:rFonts w:ascii="Arial" w:hAnsi="Arial" w:cs="Arial"/>
          <w:sz w:val="16"/>
          <w:szCs w:val="16"/>
        </w:rPr>
      </w:pPr>
      <w:r w:rsidRPr="00C97D30">
        <w:rPr>
          <w:rFonts w:ascii="Arial" w:hAnsi="Arial" w:cs="Arial"/>
          <w:sz w:val="16"/>
          <w:szCs w:val="16"/>
        </w:rPr>
        <w:t xml:space="preserve">1.3. находящихся на </w:t>
      </w:r>
      <w:proofErr w:type="gramStart"/>
      <w:r w:rsidRPr="00C97D30">
        <w:rPr>
          <w:rFonts w:ascii="Arial" w:hAnsi="Arial" w:cs="Arial"/>
          <w:sz w:val="16"/>
          <w:szCs w:val="16"/>
        </w:rPr>
        <w:t>лечении</w:t>
      </w:r>
      <w:proofErr w:type="gramEnd"/>
      <w:r w:rsidRPr="00C97D30">
        <w:rPr>
          <w:rFonts w:ascii="Arial" w:hAnsi="Arial" w:cs="Arial"/>
          <w:sz w:val="16"/>
          <w:szCs w:val="16"/>
        </w:rPr>
        <w:t xml:space="preserve"> в психиатрических учреждениях, имеющих справку о недееспособности по заключению бюро медико-социальной экспертизы;</w:t>
      </w:r>
    </w:p>
    <w:p w:rsidR="0034103A" w:rsidRPr="00C97D30" w:rsidRDefault="0034103A" w:rsidP="0034103A">
      <w:pPr>
        <w:shd w:val="clear" w:color="auto" w:fill="FFFFFF"/>
        <w:tabs>
          <w:tab w:val="left" w:pos="1177"/>
        </w:tabs>
        <w:ind w:firstLine="720"/>
        <w:jc w:val="both"/>
        <w:rPr>
          <w:rFonts w:ascii="Arial" w:hAnsi="Arial" w:cs="Arial"/>
          <w:sz w:val="16"/>
          <w:szCs w:val="16"/>
        </w:rPr>
      </w:pPr>
      <w:r w:rsidRPr="00C97D30">
        <w:rPr>
          <w:rFonts w:ascii="Arial" w:hAnsi="Arial" w:cs="Arial"/>
          <w:sz w:val="16"/>
          <w:szCs w:val="16"/>
        </w:rPr>
        <w:t>1.4. жилые дома, которых непригодны для проживания;</w:t>
      </w:r>
    </w:p>
    <w:p w:rsidR="0034103A" w:rsidRPr="00C97D30" w:rsidRDefault="0034103A" w:rsidP="0034103A">
      <w:pPr>
        <w:shd w:val="clear" w:color="auto" w:fill="FFFFFF"/>
        <w:tabs>
          <w:tab w:val="left" w:pos="1177"/>
          <w:tab w:val="left" w:pos="2329"/>
        </w:tabs>
        <w:ind w:firstLine="720"/>
        <w:jc w:val="both"/>
        <w:rPr>
          <w:rFonts w:ascii="Arial" w:hAnsi="Arial" w:cs="Arial"/>
          <w:sz w:val="16"/>
          <w:szCs w:val="16"/>
        </w:rPr>
      </w:pPr>
      <w:r w:rsidRPr="00C97D30">
        <w:rPr>
          <w:rFonts w:ascii="Arial" w:hAnsi="Arial" w:cs="Arial"/>
          <w:sz w:val="16"/>
          <w:szCs w:val="16"/>
        </w:rPr>
        <w:t>1.5. умерших, имеющих задолженность по земельному налогу и налогу на имущество физических лиц до даты смерти, в том числе по пеням и штрафам по истечении трех лет со дня смерти;</w:t>
      </w:r>
    </w:p>
    <w:p w:rsidR="0034103A" w:rsidRPr="00C97D30" w:rsidRDefault="0034103A" w:rsidP="0034103A">
      <w:pPr>
        <w:shd w:val="clear" w:color="auto" w:fill="FFFFFF"/>
        <w:tabs>
          <w:tab w:val="left" w:pos="1825"/>
        </w:tabs>
        <w:ind w:firstLine="720"/>
        <w:jc w:val="both"/>
        <w:rPr>
          <w:rFonts w:ascii="Arial" w:hAnsi="Arial" w:cs="Arial"/>
          <w:sz w:val="16"/>
          <w:szCs w:val="16"/>
        </w:rPr>
      </w:pPr>
      <w:r w:rsidRPr="00C97D30">
        <w:rPr>
          <w:rFonts w:ascii="Arial" w:hAnsi="Arial" w:cs="Arial"/>
          <w:sz w:val="16"/>
          <w:szCs w:val="16"/>
        </w:rPr>
        <w:t>1.6. по отмененным налогам, сборам и иным обязательным платежам;</w:t>
      </w:r>
    </w:p>
    <w:p w:rsidR="0034103A" w:rsidRPr="00C97D30" w:rsidRDefault="0034103A" w:rsidP="0034103A">
      <w:pPr>
        <w:shd w:val="clear" w:color="auto" w:fill="FFFFFF"/>
        <w:tabs>
          <w:tab w:val="left" w:pos="1825"/>
        </w:tabs>
        <w:ind w:firstLine="720"/>
        <w:jc w:val="both"/>
        <w:rPr>
          <w:rFonts w:ascii="Arial" w:hAnsi="Arial" w:cs="Arial"/>
          <w:sz w:val="16"/>
          <w:szCs w:val="16"/>
        </w:rPr>
      </w:pPr>
      <w:r w:rsidRPr="00C97D30">
        <w:rPr>
          <w:rFonts w:ascii="Arial" w:hAnsi="Arial" w:cs="Arial"/>
          <w:sz w:val="16"/>
          <w:szCs w:val="16"/>
        </w:rPr>
        <w:t>1.7. истечения установленного срока для взыскания недоимки, задолженности по пеням и штрафам по местным налогам и сборам, в том числе вынесения судом определения об отказе в восстановлении пропущенного срока подачи заявления в суд о взыскании недоимки, задолженности по пеням, штрафам.</w:t>
      </w:r>
    </w:p>
    <w:p w:rsidR="0034103A" w:rsidRPr="00C97D30" w:rsidRDefault="0034103A" w:rsidP="0034103A">
      <w:pPr>
        <w:ind w:firstLine="709"/>
        <w:jc w:val="both"/>
        <w:rPr>
          <w:rFonts w:ascii="Arial" w:hAnsi="Arial" w:cs="Arial"/>
          <w:bCs/>
          <w:sz w:val="16"/>
          <w:szCs w:val="16"/>
        </w:rPr>
      </w:pPr>
      <w:proofErr w:type="gramStart"/>
      <w:r w:rsidRPr="00C97D30">
        <w:rPr>
          <w:rFonts w:ascii="Arial" w:hAnsi="Arial" w:cs="Arial"/>
          <w:sz w:val="16"/>
          <w:szCs w:val="16"/>
        </w:rPr>
        <w:t xml:space="preserve">1.8. </w:t>
      </w:r>
      <w:r w:rsidRPr="00C97D30">
        <w:rPr>
          <w:rFonts w:ascii="Arial" w:hAnsi="Arial" w:cs="Arial"/>
          <w:bCs/>
          <w:color w:val="000000"/>
          <w:sz w:val="16"/>
          <w:szCs w:val="16"/>
          <w:shd w:val="clear" w:color="auto" w:fill="FFFFFF"/>
        </w:rPr>
        <w:t>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r w:rsidRPr="00C97D30">
        <w:rPr>
          <w:rFonts w:ascii="Arial" w:hAnsi="Arial" w:cs="Arial"/>
          <w:bCs/>
          <w:sz w:val="16"/>
          <w:szCs w:val="16"/>
        </w:rPr>
        <w:t>пунктами 3</w:t>
      </w:r>
      <w:r w:rsidRPr="00C97D30">
        <w:rPr>
          <w:rFonts w:ascii="Arial" w:hAnsi="Arial" w:cs="Arial"/>
          <w:bCs/>
          <w:color w:val="000000"/>
          <w:sz w:val="16"/>
          <w:szCs w:val="16"/>
          <w:shd w:val="clear" w:color="auto" w:fill="FFFFFF"/>
        </w:rPr>
        <w:t> и </w:t>
      </w:r>
      <w:r w:rsidRPr="00C97D30">
        <w:rPr>
          <w:rFonts w:ascii="Arial" w:hAnsi="Arial" w:cs="Arial"/>
          <w:bCs/>
          <w:sz w:val="16"/>
          <w:szCs w:val="16"/>
        </w:rPr>
        <w:t>4 части 1 статьи 46</w:t>
      </w:r>
      <w:r w:rsidRPr="00C97D30">
        <w:rPr>
          <w:rFonts w:ascii="Arial" w:hAnsi="Arial" w:cs="Arial"/>
          <w:bCs/>
          <w:color w:val="000000"/>
          <w:sz w:val="16"/>
          <w:szCs w:val="16"/>
          <w:shd w:val="clear" w:color="auto" w:fill="FFFFFF"/>
        </w:rPr>
        <w:t> Федерального закона от 02.10.2007 №229-ФЗ «Об исполнительном производстве», если с даты образования недоимки и (или) задолженности по пеням и штрафам прошло более трех лет, в следующих случаях:</w:t>
      </w:r>
      <w:proofErr w:type="gramEnd"/>
    </w:p>
    <w:p w:rsidR="0034103A" w:rsidRPr="00C97D30" w:rsidRDefault="0034103A" w:rsidP="0034103A">
      <w:pPr>
        <w:shd w:val="clear" w:color="auto" w:fill="FFFFFF"/>
        <w:ind w:firstLine="680"/>
        <w:jc w:val="both"/>
        <w:rPr>
          <w:rFonts w:ascii="Arial" w:hAnsi="Arial" w:cs="Arial"/>
          <w:bCs/>
          <w:color w:val="000000"/>
          <w:sz w:val="16"/>
          <w:szCs w:val="16"/>
        </w:rPr>
      </w:pPr>
      <w:r w:rsidRPr="00C97D30">
        <w:rPr>
          <w:rFonts w:ascii="Arial" w:hAnsi="Arial" w:cs="Arial"/>
          <w:bCs/>
          <w:color w:val="000000"/>
          <w:sz w:val="16"/>
          <w:szCs w:val="16"/>
        </w:rPr>
        <w:t>ее размер не превышает размера требований к должнику, установленного </w:t>
      </w:r>
      <w:r w:rsidRPr="00C97D30">
        <w:rPr>
          <w:rFonts w:ascii="Arial" w:hAnsi="Arial" w:cs="Arial"/>
          <w:bCs/>
          <w:sz w:val="16"/>
          <w:szCs w:val="16"/>
        </w:rPr>
        <w:t>законодательством</w:t>
      </w:r>
      <w:r w:rsidRPr="00C97D30">
        <w:rPr>
          <w:rFonts w:ascii="Arial" w:hAnsi="Arial" w:cs="Arial"/>
          <w:bCs/>
          <w:color w:val="000000"/>
          <w:sz w:val="16"/>
          <w:szCs w:val="16"/>
        </w:rPr>
        <w:t> Российской Федерации о несостоятельности (банкротстве) для возбуждения производства по делу о банкротстве;</w:t>
      </w:r>
    </w:p>
    <w:p w:rsidR="0034103A" w:rsidRPr="00C97D30" w:rsidRDefault="0034103A" w:rsidP="0034103A">
      <w:pPr>
        <w:shd w:val="clear" w:color="auto" w:fill="FFFFFF"/>
        <w:ind w:firstLine="680"/>
        <w:jc w:val="both"/>
        <w:rPr>
          <w:rFonts w:ascii="Arial" w:hAnsi="Arial" w:cs="Arial"/>
          <w:sz w:val="16"/>
          <w:szCs w:val="16"/>
        </w:rPr>
      </w:pPr>
      <w:r w:rsidRPr="00C97D30">
        <w:rPr>
          <w:rFonts w:ascii="Arial" w:hAnsi="Arial" w:cs="Arial"/>
          <w:bCs/>
          <w:color w:val="000000"/>
          <w:sz w:val="16"/>
          <w:szCs w:val="16"/>
        </w:rPr>
        <w:t>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34103A" w:rsidRPr="00C97D30" w:rsidRDefault="0034103A" w:rsidP="0034103A">
      <w:pPr>
        <w:pStyle w:val="ConsPlusNormal0"/>
        <w:ind w:firstLine="709"/>
        <w:jc w:val="both"/>
        <w:rPr>
          <w:rFonts w:cs="Arial"/>
          <w:sz w:val="16"/>
          <w:szCs w:val="16"/>
        </w:rPr>
      </w:pPr>
      <w:r w:rsidRPr="00C97D30">
        <w:rPr>
          <w:rFonts w:cs="Arial"/>
          <w:sz w:val="16"/>
          <w:szCs w:val="16"/>
        </w:rPr>
        <w:t>2. Установить, что документами, подтверждающими обстоятельства признания безнадежными к взысканию недоимки по местным налогам, задолженность по пеням и штрафам по этим налогам являются:</w:t>
      </w:r>
    </w:p>
    <w:p w:rsidR="0034103A" w:rsidRPr="00C97D30" w:rsidRDefault="0034103A" w:rsidP="0034103A">
      <w:pPr>
        <w:shd w:val="clear" w:color="auto" w:fill="FFFFFF"/>
        <w:tabs>
          <w:tab w:val="left" w:pos="2984"/>
        </w:tabs>
        <w:ind w:firstLine="720"/>
        <w:jc w:val="both"/>
        <w:rPr>
          <w:rFonts w:ascii="Arial" w:hAnsi="Arial" w:cs="Arial"/>
          <w:sz w:val="16"/>
          <w:szCs w:val="16"/>
        </w:rPr>
      </w:pPr>
      <w:r w:rsidRPr="00C97D30">
        <w:rPr>
          <w:rFonts w:ascii="Arial" w:hAnsi="Arial" w:cs="Arial"/>
          <w:sz w:val="16"/>
          <w:szCs w:val="16"/>
        </w:rPr>
        <w:t>2.1. информация органа регистрационного учета по Новокубанскому району о снятия с учета физического лица, адрес проживания которого неизвестен и справка налогового органа о суммах недоимки, задолженности по пеням и штрафам по основаниям, предусмотренным пунктом 1.1. настоящего решения;</w:t>
      </w:r>
    </w:p>
    <w:p w:rsidR="0034103A" w:rsidRPr="00C97D30" w:rsidRDefault="0034103A" w:rsidP="0034103A">
      <w:pPr>
        <w:shd w:val="clear" w:color="auto" w:fill="FFFFFF"/>
        <w:tabs>
          <w:tab w:val="left" w:pos="2984"/>
        </w:tabs>
        <w:ind w:firstLine="720"/>
        <w:jc w:val="both"/>
        <w:rPr>
          <w:rFonts w:ascii="Arial" w:hAnsi="Arial" w:cs="Arial"/>
          <w:sz w:val="16"/>
          <w:szCs w:val="16"/>
        </w:rPr>
      </w:pPr>
      <w:proofErr w:type="gramStart"/>
      <w:r w:rsidRPr="00C97D30">
        <w:rPr>
          <w:rFonts w:ascii="Arial" w:hAnsi="Arial" w:cs="Arial"/>
          <w:sz w:val="16"/>
          <w:szCs w:val="16"/>
        </w:rPr>
        <w:t>2.2. справка о нахождении в местах лишения свободы физического лица, справка психиатрического, либо психоневрологического учреждения о нахождении на лечении физического лица, справка бюро медико-социальной экспертизы о недееспособности, справка управления социальной защиты населения по Новокубанскому району об отсутствии опекуна, справки налогового органа о суммах недоимки, задолженности по пеням и штрафам по основаниям, предусмотренным пунктами 1.2, 1.3 соответственно настоящего решения;</w:t>
      </w:r>
      <w:proofErr w:type="gramEnd"/>
    </w:p>
    <w:p w:rsidR="0034103A" w:rsidRPr="00C97D30" w:rsidRDefault="0034103A" w:rsidP="0034103A">
      <w:pPr>
        <w:shd w:val="clear" w:color="auto" w:fill="FFFFFF"/>
        <w:tabs>
          <w:tab w:val="left" w:pos="2984"/>
        </w:tabs>
        <w:ind w:firstLine="720"/>
        <w:jc w:val="both"/>
        <w:rPr>
          <w:rFonts w:ascii="Arial" w:hAnsi="Arial" w:cs="Arial"/>
          <w:sz w:val="16"/>
          <w:szCs w:val="16"/>
        </w:rPr>
      </w:pPr>
      <w:r w:rsidRPr="00C97D30">
        <w:rPr>
          <w:rFonts w:ascii="Arial" w:hAnsi="Arial" w:cs="Arial"/>
          <w:sz w:val="16"/>
          <w:szCs w:val="16"/>
        </w:rPr>
        <w:t>2.3. постановление администрации Новосельского сельского поселения Новокубанского района о выводе жилого дома, непригодного для проживания из состава жилого фонда, справки налогового органа о суммах недоимки, задолженности по пеням и штрафам по основаниям, предусмотренным пунктом 1.4 настоящего решения;</w:t>
      </w:r>
    </w:p>
    <w:p w:rsidR="0034103A" w:rsidRPr="00C97D30" w:rsidRDefault="0034103A" w:rsidP="0034103A">
      <w:pPr>
        <w:shd w:val="clear" w:color="auto" w:fill="FFFFFF"/>
        <w:tabs>
          <w:tab w:val="left" w:pos="0"/>
        </w:tabs>
        <w:ind w:firstLine="720"/>
        <w:jc w:val="both"/>
        <w:rPr>
          <w:rFonts w:ascii="Arial" w:hAnsi="Arial" w:cs="Arial"/>
          <w:sz w:val="16"/>
          <w:szCs w:val="16"/>
        </w:rPr>
      </w:pPr>
      <w:r w:rsidRPr="00C97D30">
        <w:rPr>
          <w:rFonts w:ascii="Arial" w:hAnsi="Arial" w:cs="Arial"/>
          <w:sz w:val="16"/>
          <w:szCs w:val="16"/>
        </w:rPr>
        <w:t>2.4. свидетельство о смерти либо копия сведений о факте регистрации акта гражданского состояния смерти, справка налогового органа о суммах недоимки, задолженности по пеням и штрафам, предусмотренным пунктом 1.5 настоящего решения;</w:t>
      </w:r>
    </w:p>
    <w:p w:rsidR="0034103A" w:rsidRPr="00C97D30" w:rsidRDefault="0034103A" w:rsidP="0034103A">
      <w:pPr>
        <w:shd w:val="clear" w:color="auto" w:fill="FFFFFF"/>
        <w:tabs>
          <w:tab w:val="left" w:pos="2984"/>
        </w:tabs>
        <w:ind w:firstLine="720"/>
        <w:jc w:val="both"/>
        <w:rPr>
          <w:rFonts w:ascii="Arial" w:hAnsi="Arial" w:cs="Arial"/>
          <w:sz w:val="16"/>
          <w:szCs w:val="16"/>
        </w:rPr>
      </w:pPr>
      <w:r w:rsidRPr="00C97D30">
        <w:rPr>
          <w:rFonts w:ascii="Arial" w:hAnsi="Arial" w:cs="Arial"/>
          <w:sz w:val="16"/>
          <w:szCs w:val="16"/>
        </w:rPr>
        <w:t>2.5. постановление судебного пристава-исполнителя об окончании исполнительного производства в связи с невозможностью взыскания задолженности, справка налогового органа о суммах недоимки, задолженности по пеням и штрафам, предусмотренным пунктом 1.6 настоящего решения;</w:t>
      </w:r>
    </w:p>
    <w:p w:rsidR="0034103A" w:rsidRPr="00C97D30" w:rsidRDefault="0034103A" w:rsidP="0034103A">
      <w:pPr>
        <w:shd w:val="clear" w:color="auto" w:fill="FFFFFF"/>
        <w:tabs>
          <w:tab w:val="left" w:pos="2585"/>
        </w:tabs>
        <w:ind w:firstLine="720"/>
        <w:jc w:val="both"/>
        <w:rPr>
          <w:rFonts w:ascii="Arial" w:hAnsi="Arial" w:cs="Arial"/>
          <w:sz w:val="16"/>
          <w:szCs w:val="16"/>
        </w:rPr>
      </w:pPr>
      <w:r w:rsidRPr="00C97D30">
        <w:rPr>
          <w:rFonts w:ascii="Arial" w:hAnsi="Arial" w:cs="Arial"/>
          <w:sz w:val="16"/>
          <w:szCs w:val="16"/>
        </w:rPr>
        <w:t>2.6. справка налогового органа о суммах недоимки, задолженности по пеням и штрафам по основаниям, предусмотренным пунктом 1.7 настоящего решения.</w:t>
      </w:r>
    </w:p>
    <w:p w:rsidR="0034103A" w:rsidRPr="00C97D30" w:rsidRDefault="0034103A" w:rsidP="0034103A">
      <w:pPr>
        <w:shd w:val="clear" w:color="auto" w:fill="FFFFFF"/>
        <w:tabs>
          <w:tab w:val="left" w:pos="2585"/>
        </w:tabs>
        <w:ind w:firstLine="720"/>
        <w:jc w:val="both"/>
        <w:rPr>
          <w:rFonts w:ascii="Arial" w:hAnsi="Arial" w:cs="Arial"/>
          <w:sz w:val="16"/>
          <w:szCs w:val="16"/>
        </w:rPr>
      </w:pPr>
      <w:r w:rsidRPr="00C97D30">
        <w:rPr>
          <w:rFonts w:ascii="Arial" w:hAnsi="Arial" w:cs="Arial"/>
          <w:sz w:val="16"/>
          <w:szCs w:val="16"/>
        </w:rPr>
        <w:t>2.7. справка налогового органа о дате возникновения и суммах недоимки, задолженности по пеням, штрафам, предусмотренным подпунктом 1.8.</w:t>
      </w:r>
    </w:p>
    <w:p w:rsidR="0034103A" w:rsidRPr="00C97D30" w:rsidRDefault="0034103A" w:rsidP="0034103A">
      <w:pPr>
        <w:ind w:firstLine="709"/>
        <w:jc w:val="both"/>
        <w:rPr>
          <w:rFonts w:ascii="Arial" w:hAnsi="Arial" w:cs="Arial"/>
          <w:sz w:val="16"/>
          <w:szCs w:val="16"/>
        </w:rPr>
      </w:pPr>
      <w:r w:rsidRPr="00C97D30">
        <w:rPr>
          <w:rFonts w:ascii="Arial" w:hAnsi="Arial" w:cs="Arial"/>
          <w:sz w:val="16"/>
          <w:szCs w:val="16"/>
        </w:rPr>
        <w:t>2.8. справка налогового органа по месту жительства физического лица о суммах недоимки и задолженности по пеням, штрафам и процентам (приложение №2 к Порядку, утвержденного Приказом ФНС России от 19.08.2010 №ЯК-7-8/393@);</w:t>
      </w:r>
    </w:p>
    <w:p w:rsidR="0034103A" w:rsidRPr="00C97D30" w:rsidRDefault="0034103A" w:rsidP="0034103A">
      <w:pPr>
        <w:ind w:firstLine="680"/>
        <w:jc w:val="both"/>
        <w:rPr>
          <w:rFonts w:ascii="Arial" w:hAnsi="Arial" w:cs="Arial"/>
          <w:sz w:val="16"/>
          <w:szCs w:val="16"/>
        </w:rPr>
      </w:pPr>
      <w:r w:rsidRPr="00C97D30">
        <w:rPr>
          <w:rFonts w:ascii="Arial" w:hAnsi="Arial" w:cs="Arial"/>
          <w:sz w:val="16"/>
          <w:szCs w:val="16"/>
        </w:rPr>
        <w:lastRenderedPageBreak/>
        <w:t>2.9. копия постановления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02.10.2007 №229-ФЗ «Об исполнительном производстве».</w:t>
      </w:r>
    </w:p>
    <w:p w:rsidR="0034103A" w:rsidRPr="00C97D30" w:rsidRDefault="0034103A" w:rsidP="0034103A">
      <w:pPr>
        <w:shd w:val="clear" w:color="auto" w:fill="FFFFFF"/>
        <w:tabs>
          <w:tab w:val="left" w:pos="1825"/>
        </w:tabs>
        <w:ind w:firstLine="720"/>
        <w:jc w:val="both"/>
        <w:rPr>
          <w:rFonts w:ascii="Arial" w:hAnsi="Arial" w:cs="Arial"/>
          <w:sz w:val="16"/>
          <w:szCs w:val="16"/>
        </w:rPr>
      </w:pPr>
      <w:r w:rsidRPr="00C97D30">
        <w:rPr>
          <w:rFonts w:ascii="Arial" w:hAnsi="Arial" w:cs="Arial"/>
          <w:bCs/>
          <w:snapToGrid w:val="0"/>
          <w:sz w:val="16"/>
          <w:szCs w:val="16"/>
        </w:rPr>
        <w:t>2.10. определение суда о возвращении заявления о признании должника банкротом или о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34103A" w:rsidRPr="00C97D30" w:rsidRDefault="0034103A" w:rsidP="0034103A">
      <w:pPr>
        <w:shd w:val="clear" w:color="auto" w:fill="FFFFFF"/>
        <w:ind w:firstLine="709"/>
        <w:jc w:val="both"/>
        <w:rPr>
          <w:rFonts w:ascii="Arial" w:hAnsi="Arial" w:cs="Arial"/>
          <w:sz w:val="16"/>
          <w:szCs w:val="16"/>
        </w:rPr>
      </w:pPr>
      <w:r w:rsidRPr="00C97D30">
        <w:rPr>
          <w:rFonts w:ascii="Arial" w:hAnsi="Arial" w:cs="Arial"/>
          <w:sz w:val="16"/>
          <w:szCs w:val="16"/>
        </w:rPr>
        <w:t>3. Признать утратившим силу:</w:t>
      </w:r>
    </w:p>
    <w:p w:rsidR="0034103A" w:rsidRPr="00C97D30" w:rsidRDefault="0034103A" w:rsidP="0034103A">
      <w:pPr>
        <w:shd w:val="clear" w:color="auto" w:fill="FFFFFF"/>
        <w:ind w:firstLine="709"/>
        <w:jc w:val="both"/>
        <w:rPr>
          <w:rFonts w:ascii="Arial" w:hAnsi="Arial" w:cs="Arial"/>
          <w:sz w:val="16"/>
          <w:szCs w:val="16"/>
        </w:rPr>
      </w:pPr>
      <w:r w:rsidRPr="00C97D30">
        <w:rPr>
          <w:rFonts w:ascii="Arial" w:hAnsi="Arial" w:cs="Arial"/>
          <w:sz w:val="16"/>
          <w:szCs w:val="16"/>
        </w:rPr>
        <w:t>решение Совета Новосельского сельского поселения Новокубанского района от 24 июля 2012 года № 268 «</w:t>
      </w:r>
      <w:r w:rsidRPr="00C97D30">
        <w:rPr>
          <w:rFonts w:ascii="Arial" w:hAnsi="Arial" w:cs="Arial"/>
          <w:bCs/>
          <w:sz w:val="16"/>
          <w:szCs w:val="16"/>
        </w:rPr>
        <w:t>Об установлении дополнительных оснований признания безнадежной к взысканию недоимки, задолженности по пеням и штрафам по местным</w:t>
      </w:r>
      <w:r w:rsidRPr="00C97D30">
        <w:rPr>
          <w:rFonts w:ascii="Arial" w:hAnsi="Arial" w:cs="Arial"/>
          <w:sz w:val="16"/>
          <w:szCs w:val="16"/>
        </w:rPr>
        <w:t xml:space="preserve"> </w:t>
      </w:r>
      <w:r w:rsidRPr="00C97D30">
        <w:rPr>
          <w:rFonts w:ascii="Arial" w:hAnsi="Arial" w:cs="Arial"/>
          <w:bCs/>
          <w:sz w:val="16"/>
          <w:szCs w:val="16"/>
        </w:rPr>
        <w:t>налогам</w:t>
      </w:r>
      <w:r w:rsidRPr="00C97D30">
        <w:rPr>
          <w:rFonts w:ascii="Arial" w:hAnsi="Arial" w:cs="Arial"/>
          <w:sz w:val="16"/>
          <w:szCs w:val="16"/>
        </w:rPr>
        <w:t>»;</w:t>
      </w:r>
    </w:p>
    <w:p w:rsidR="0034103A" w:rsidRPr="00C97D30" w:rsidRDefault="0034103A" w:rsidP="0034103A">
      <w:pPr>
        <w:shd w:val="clear" w:color="auto" w:fill="FFFFFF"/>
        <w:ind w:firstLine="680"/>
        <w:jc w:val="both"/>
        <w:rPr>
          <w:rFonts w:ascii="Arial" w:hAnsi="Arial" w:cs="Arial"/>
          <w:sz w:val="16"/>
          <w:szCs w:val="16"/>
        </w:rPr>
      </w:pPr>
      <w:r w:rsidRPr="00C97D30">
        <w:rPr>
          <w:rFonts w:ascii="Arial" w:hAnsi="Arial" w:cs="Arial"/>
          <w:sz w:val="16"/>
          <w:szCs w:val="16"/>
        </w:rPr>
        <w:t>решение Совета Новосельского сельского поселения Новокубанского района от 27 июня 2013 года № 353 «</w:t>
      </w:r>
      <w:r w:rsidRPr="00C97D30">
        <w:rPr>
          <w:rFonts w:ascii="Arial" w:hAnsi="Arial" w:cs="Arial"/>
          <w:bCs/>
          <w:sz w:val="16"/>
          <w:szCs w:val="16"/>
        </w:rPr>
        <w:t>Об установлении дополнительных оснований признания безнадежной к взысканию недоимки, задолженности по пеням и штрафам по местным</w:t>
      </w:r>
      <w:r w:rsidRPr="00C97D30">
        <w:rPr>
          <w:rFonts w:ascii="Arial" w:hAnsi="Arial" w:cs="Arial"/>
          <w:sz w:val="16"/>
          <w:szCs w:val="16"/>
        </w:rPr>
        <w:t xml:space="preserve"> </w:t>
      </w:r>
      <w:r w:rsidRPr="00C97D30">
        <w:rPr>
          <w:rFonts w:ascii="Arial" w:hAnsi="Arial" w:cs="Arial"/>
          <w:bCs/>
          <w:sz w:val="16"/>
          <w:szCs w:val="16"/>
        </w:rPr>
        <w:t>налогам, подлежащим зачислению в бюджет Новосельского сельского поселения Новокубанского района</w:t>
      </w:r>
      <w:r w:rsidRPr="00C97D30">
        <w:rPr>
          <w:rFonts w:ascii="Arial" w:hAnsi="Arial" w:cs="Arial"/>
          <w:sz w:val="16"/>
          <w:szCs w:val="16"/>
        </w:rPr>
        <w:t>»;</w:t>
      </w:r>
    </w:p>
    <w:p w:rsidR="0034103A" w:rsidRPr="00C97D30" w:rsidRDefault="0034103A" w:rsidP="0034103A">
      <w:pPr>
        <w:shd w:val="clear" w:color="auto" w:fill="FFFFFF"/>
        <w:ind w:firstLine="680"/>
        <w:jc w:val="both"/>
        <w:rPr>
          <w:rFonts w:ascii="Arial" w:hAnsi="Arial" w:cs="Arial"/>
          <w:sz w:val="16"/>
          <w:szCs w:val="16"/>
        </w:rPr>
      </w:pPr>
      <w:r w:rsidRPr="00C97D30">
        <w:rPr>
          <w:rFonts w:ascii="Arial" w:hAnsi="Arial" w:cs="Arial"/>
          <w:sz w:val="16"/>
          <w:szCs w:val="16"/>
        </w:rPr>
        <w:t>решение Совета Новосельского сельского поселения Новокубанского района от 15 февраля 2017 года № 133 «</w:t>
      </w:r>
      <w:r w:rsidRPr="00C97D30">
        <w:rPr>
          <w:rFonts w:ascii="Arial" w:hAnsi="Arial" w:cs="Arial"/>
          <w:bCs/>
          <w:sz w:val="16"/>
          <w:szCs w:val="16"/>
        </w:rPr>
        <w:t>Об установлении дополнительных оснований признания безнадежной к взысканию недоимки, задолженности по пеням и штрафам по местным</w:t>
      </w:r>
      <w:r w:rsidRPr="00C97D30">
        <w:rPr>
          <w:rFonts w:ascii="Arial" w:hAnsi="Arial" w:cs="Arial"/>
          <w:sz w:val="16"/>
          <w:szCs w:val="16"/>
        </w:rPr>
        <w:t xml:space="preserve"> </w:t>
      </w:r>
      <w:r w:rsidRPr="00C97D30">
        <w:rPr>
          <w:rFonts w:ascii="Arial" w:hAnsi="Arial" w:cs="Arial"/>
          <w:bCs/>
          <w:sz w:val="16"/>
          <w:szCs w:val="16"/>
        </w:rPr>
        <w:t>налогам, подлежащим зачислению в бюджет Новосельского сельского поселения Новокубанского района</w:t>
      </w:r>
      <w:r w:rsidRPr="00C97D30">
        <w:rPr>
          <w:rFonts w:ascii="Arial" w:hAnsi="Arial" w:cs="Arial"/>
          <w:sz w:val="16"/>
          <w:szCs w:val="16"/>
        </w:rPr>
        <w:t>».</w:t>
      </w:r>
    </w:p>
    <w:p w:rsidR="0034103A" w:rsidRPr="00C97D30" w:rsidRDefault="0034103A" w:rsidP="0034103A">
      <w:pPr>
        <w:shd w:val="clear" w:color="auto" w:fill="FFFFFF"/>
        <w:tabs>
          <w:tab w:val="left" w:pos="2585"/>
        </w:tabs>
        <w:ind w:firstLine="720"/>
        <w:jc w:val="both"/>
        <w:rPr>
          <w:rFonts w:ascii="Arial" w:hAnsi="Arial" w:cs="Arial"/>
          <w:sz w:val="16"/>
          <w:szCs w:val="16"/>
        </w:rPr>
      </w:pPr>
      <w:r w:rsidRPr="00C97D30">
        <w:rPr>
          <w:rFonts w:ascii="Arial" w:hAnsi="Arial" w:cs="Arial"/>
          <w:sz w:val="16"/>
          <w:szCs w:val="16"/>
        </w:rPr>
        <w:t xml:space="preserve">4 </w:t>
      </w:r>
      <w:proofErr w:type="gramStart"/>
      <w:r w:rsidRPr="00C97D30">
        <w:rPr>
          <w:rFonts w:ascii="Arial" w:hAnsi="Arial" w:cs="Arial"/>
          <w:sz w:val="16"/>
          <w:szCs w:val="16"/>
        </w:rPr>
        <w:t>Контроль за</w:t>
      </w:r>
      <w:proofErr w:type="gramEnd"/>
      <w:r w:rsidRPr="00C97D30">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C97D30">
        <w:rPr>
          <w:rFonts w:ascii="Arial" w:hAnsi="Arial" w:cs="Arial"/>
          <w:sz w:val="16"/>
          <w:szCs w:val="16"/>
        </w:rPr>
        <w:t>и</w:t>
      </w:r>
      <w:r w:rsidRPr="00C97D30">
        <w:rPr>
          <w:rFonts w:ascii="Arial" w:hAnsi="Arial" w:cs="Arial"/>
          <w:sz w:val="16"/>
          <w:szCs w:val="16"/>
        </w:rPr>
        <w:t>нансам, бюджету, налогам и контролю (Коваленко).</w:t>
      </w:r>
    </w:p>
    <w:p w:rsidR="0034103A" w:rsidRPr="00C97D30" w:rsidRDefault="0034103A" w:rsidP="0034103A">
      <w:pPr>
        <w:ind w:firstLine="708"/>
        <w:jc w:val="both"/>
        <w:rPr>
          <w:rFonts w:ascii="Arial" w:hAnsi="Arial" w:cs="Arial"/>
          <w:sz w:val="16"/>
          <w:szCs w:val="16"/>
        </w:rPr>
      </w:pPr>
      <w:r w:rsidRPr="00C97D30">
        <w:rPr>
          <w:rFonts w:ascii="Arial" w:hAnsi="Arial" w:cs="Arial"/>
          <w:sz w:val="16"/>
          <w:szCs w:val="16"/>
        </w:rPr>
        <w:t>5. Настоящее решение вступает в силу со дня его официального опубликования.</w:t>
      </w:r>
    </w:p>
    <w:p w:rsidR="0034103A" w:rsidRPr="00C97D30" w:rsidRDefault="0034103A" w:rsidP="0034103A">
      <w:pPr>
        <w:shd w:val="clear" w:color="auto" w:fill="FFFFFF"/>
        <w:tabs>
          <w:tab w:val="left" w:pos="2585"/>
        </w:tabs>
        <w:jc w:val="both"/>
        <w:rPr>
          <w:rFonts w:ascii="Arial" w:hAnsi="Arial" w:cs="Arial"/>
          <w:sz w:val="16"/>
          <w:szCs w:val="16"/>
        </w:rPr>
      </w:pPr>
    </w:p>
    <w:p w:rsidR="0034103A" w:rsidRPr="00C97D30" w:rsidRDefault="0034103A" w:rsidP="0034103A">
      <w:pPr>
        <w:rPr>
          <w:rFonts w:ascii="Arial" w:hAnsi="Arial" w:cs="Arial"/>
          <w:sz w:val="16"/>
          <w:szCs w:val="16"/>
        </w:rPr>
      </w:pPr>
    </w:p>
    <w:p w:rsidR="0034103A" w:rsidRPr="00C97D30" w:rsidRDefault="0034103A" w:rsidP="0034103A">
      <w:pPr>
        <w:rPr>
          <w:rFonts w:ascii="Arial" w:hAnsi="Arial" w:cs="Arial"/>
          <w:sz w:val="16"/>
          <w:szCs w:val="16"/>
        </w:rPr>
      </w:pPr>
    </w:p>
    <w:p w:rsidR="0034103A" w:rsidRPr="00C97D30" w:rsidRDefault="0034103A" w:rsidP="0034103A">
      <w:pPr>
        <w:pStyle w:val="affe"/>
        <w:ind w:hanging="57"/>
        <w:outlineLvl w:val="0"/>
        <w:rPr>
          <w:rFonts w:ascii="Arial" w:hAnsi="Arial" w:cs="Arial"/>
          <w:sz w:val="16"/>
          <w:szCs w:val="16"/>
        </w:rPr>
      </w:pPr>
      <w:r w:rsidRPr="00C97D30">
        <w:rPr>
          <w:rFonts w:ascii="Arial" w:hAnsi="Arial" w:cs="Arial"/>
          <w:sz w:val="16"/>
          <w:szCs w:val="16"/>
        </w:rPr>
        <w:t xml:space="preserve">Глава Новосельского сельского </w:t>
      </w:r>
    </w:p>
    <w:p w:rsidR="00A23906" w:rsidRPr="00C97D30" w:rsidRDefault="0034103A" w:rsidP="0034103A">
      <w:pPr>
        <w:pStyle w:val="affe"/>
        <w:ind w:hanging="57"/>
        <w:rPr>
          <w:rFonts w:ascii="Arial" w:hAnsi="Arial" w:cs="Arial"/>
          <w:sz w:val="16"/>
          <w:szCs w:val="16"/>
        </w:rPr>
      </w:pPr>
      <w:r w:rsidRPr="00C97D30">
        <w:rPr>
          <w:rFonts w:ascii="Arial" w:hAnsi="Arial" w:cs="Arial"/>
          <w:sz w:val="16"/>
          <w:szCs w:val="16"/>
        </w:rPr>
        <w:t>поселения Новокубанского района</w:t>
      </w:r>
    </w:p>
    <w:p w:rsidR="0034103A" w:rsidRDefault="0034103A" w:rsidP="00A23906">
      <w:pPr>
        <w:pStyle w:val="affe"/>
        <w:ind w:hanging="57"/>
        <w:rPr>
          <w:rFonts w:ascii="Arial" w:hAnsi="Arial" w:cs="Arial"/>
          <w:sz w:val="16"/>
          <w:szCs w:val="16"/>
        </w:rPr>
      </w:pPr>
      <w:r w:rsidRPr="00C97D30">
        <w:rPr>
          <w:rFonts w:ascii="Arial" w:hAnsi="Arial" w:cs="Arial"/>
          <w:sz w:val="16"/>
          <w:szCs w:val="16"/>
        </w:rPr>
        <w:t>А.Е. Колесников</w:t>
      </w:r>
    </w:p>
    <w:p w:rsidR="00B46EEF" w:rsidRDefault="00B46EEF" w:rsidP="00A23906">
      <w:pPr>
        <w:pStyle w:val="affe"/>
        <w:ind w:hanging="57"/>
        <w:rPr>
          <w:rFonts w:ascii="Arial" w:hAnsi="Arial" w:cs="Arial"/>
          <w:sz w:val="16"/>
          <w:szCs w:val="16"/>
        </w:rPr>
      </w:pPr>
    </w:p>
    <w:p w:rsidR="00B46EEF" w:rsidRDefault="00B46EEF" w:rsidP="00A23906">
      <w:pPr>
        <w:pStyle w:val="affe"/>
        <w:ind w:hanging="57"/>
        <w:rPr>
          <w:rFonts w:ascii="Arial" w:hAnsi="Arial" w:cs="Arial"/>
          <w:sz w:val="16"/>
          <w:szCs w:val="16"/>
        </w:rPr>
      </w:pPr>
    </w:p>
    <w:p w:rsidR="00B46EEF" w:rsidRDefault="00B46EEF" w:rsidP="00A23906">
      <w:pPr>
        <w:pStyle w:val="affe"/>
        <w:ind w:hanging="57"/>
        <w:rPr>
          <w:rFonts w:ascii="Arial" w:hAnsi="Arial" w:cs="Arial"/>
          <w:sz w:val="16"/>
          <w:szCs w:val="16"/>
        </w:rPr>
      </w:pPr>
    </w:p>
    <w:p w:rsidR="00B46EEF" w:rsidRPr="00C97D30" w:rsidRDefault="00B46EEF" w:rsidP="00A23906">
      <w:pPr>
        <w:pStyle w:val="affe"/>
        <w:ind w:hanging="57"/>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34103A" w:rsidTr="00EA037E">
        <w:tc>
          <w:tcPr>
            <w:tcW w:w="3085" w:type="dxa"/>
            <w:tcBorders>
              <w:left w:val="single" w:sz="4" w:space="0" w:color="FFFFFF"/>
              <w:bottom w:val="single" w:sz="4" w:space="0" w:color="FFFFFF"/>
              <w:right w:val="single" w:sz="4" w:space="0" w:color="FFFFFF"/>
            </w:tcBorders>
          </w:tcPr>
          <w:p w:rsidR="009F7DFE" w:rsidRPr="0034103A" w:rsidRDefault="009F7DFE" w:rsidP="00DD10ED">
            <w:pPr>
              <w:rPr>
                <w:rFonts w:ascii="Arial" w:hAnsi="Arial" w:cs="Arial"/>
                <w:sz w:val="16"/>
                <w:szCs w:val="16"/>
              </w:rPr>
            </w:pPr>
          </w:p>
          <w:p w:rsidR="006614A2" w:rsidRPr="0034103A" w:rsidRDefault="001C3D4C" w:rsidP="00DD10ED">
            <w:pPr>
              <w:rPr>
                <w:rFonts w:ascii="Arial" w:hAnsi="Arial" w:cs="Arial"/>
                <w:sz w:val="16"/>
                <w:szCs w:val="16"/>
              </w:rPr>
            </w:pPr>
            <w:r w:rsidRPr="0034103A">
              <w:rPr>
                <w:rFonts w:ascii="Arial" w:hAnsi="Arial" w:cs="Arial"/>
                <w:sz w:val="16"/>
                <w:szCs w:val="16"/>
              </w:rPr>
              <w:t xml:space="preserve">Информационный бюллетень </w:t>
            </w:r>
          </w:p>
          <w:p w:rsidR="001C3D4C" w:rsidRPr="0034103A" w:rsidRDefault="001C3D4C" w:rsidP="00B70EE2">
            <w:pPr>
              <w:rPr>
                <w:rFonts w:ascii="Arial" w:hAnsi="Arial" w:cs="Arial"/>
                <w:sz w:val="16"/>
                <w:szCs w:val="16"/>
              </w:rPr>
            </w:pPr>
            <w:r w:rsidRPr="0034103A">
              <w:rPr>
                <w:rFonts w:ascii="Arial" w:hAnsi="Arial" w:cs="Arial"/>
                <w:sz w:val="16"/>
                <w:szCs w:val="16"/>
              </w:rPr>
              <w:t xml:space="preserve">«Вестник </w:t>
            </w:r>
            <w:r w:rsidR="00B70EE2" w:rsidRPr="0034103A">
              <w:rPr>
                <w:rFonts w:ascii="Arial" w:hAnsi="Arial" w:cs="Arial"/>
                <w:sz w:val="16"/>
                <w:szCs w:val="16"/>
              </w:rPr>
              <w:t>Новосельского</w:t>
            </w:r>
            <w:r w:rsidRPr="0034103A">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34103A" w:rsidRDefault="009F7DFE" w:rsidP="00DD10ED">
            <w:pPr>
              <w:rPr>
                <w:rFonts w:ascii="Arial" w:hAnsi="Arial" w:cs="Arial"/>
                <w:sz w:val="16"/>
                <w:szCs w:val="16"/>
              </w:rPr>
            </w:pPr>
          </w:p>
          <w:p w:rsidR="001C3D4C" w:rsidRPr="0034103A" w:rsidRDefault="001C3D4C" w:rsidP="00DD10ED">
            <w:pPr>
              <w:rPr>
                <w:rFonts w:ascii="Arial" w:hAnsi="Arial" w:cs="Arial"/>
                <w:sz w:val="16"/>
                <w:szCs w:val="16"/>
              </w:rPr>
            </w:pPr>
            <w:r w:rsidRPr="0034103A">
              <w:rPr>
                <w:rFonts w:ascii="Arial" w:hAnsi="Arial" w:cs="Arial"/>
                <w:sz w:val="16"/>
                <w:szCs w:val="16"/>
              </w:rPr>
              <w:t>Адрес редакции-издателя:</w:t>
            </w:r>
          </w:p>
          <w:p w:rsidR="00FB2823" w:rsidRPr="0034103A" w:rsidRDefault="00B70EE2" w:rsidP="00FB2823">
            <w:pPr>
              <w:rPr>
                <w:rFonts w:ascii="Arial" w:hAnsi="Arial" w:cs="Arial"/>
                <w:sz w:val="16"/>
                <w:szCs w:val="16"/>
              </w:rPr>
            </w:pPr>
            <w:r w:rsidRPr="0034103A">
              <w:rPr>
                <w:rFonts w:ascii="Arial" w:hAnsi="Arial" w:cs="Arial"/>
                <w:sz w:val="16"/>
                <w:szCs w:val="16"/>
              </w:rPr>
              <w:t>352207</w:t>
            </w:r>
            <w:r w:rsidR="001C3D4C" w:rsidRPr="0034103A">
              <w:rPr>
                <w:rFonts w:ascii="Arial" w:hAnsi="Arial" w:cs="Arial"/>
                <w:sz w:val="16"/>
                <w:szCs w:val="16"/>
              </w:rPr>
              <w:t xml:space="preserve">, Краснодарский край, Новокубанский район, </w:t>
            </w:r>
            <w:r w:rsidRPr="0034103A">
              <w:rPr>
                <w:rFonts w:ascii="Arial" w:hAnsi="Arial" w:cs="Arial"/>
                <w:sz w:val="16"/>
                <w:szCs w:val="16"/>
              </w:rPr>
              <w:t>пос. Глубокий</w:t>
            </w:r>
            <w:r w:rsidR="001C3D4C" w:rsidRPr="0034103A">
              <w:rPr>
                <w:rFonts w:ascii="Arial" w:hAnsi="Arial" w:cs="Arial"/>
                <w:sz w:val="16"/>
                <w:szCs w:val="16"/>
              </w:rPr>
              <w:t>, ул</w:t>
            </w:r>
            <w:proofErr w:type="gramStart"/>
            <w:r w:rsidR="001C3D4C" w:rsidRPr="0034103A">
              <w:rPr>
                <w:rFonts w:ascii="Arial" w:hAnsi="Arial" w:cs="Arial"/>
                <w:sz w:val="16"/>
                <w:szCs w:val="16"/>
              </w:rPr>
              <w:t>.</w:t>
            </w:r>
            <w:r w:rsidRPr="0034103A">
              <w:rPr>
                <w:rFonts w:ascii="Arial" w:hAnsi="Arial" w:cs="Arial"/>
                <w:sz w:val="16"/>
                <w:szCs w:val="16"/>
              </w:rPr>
              <w:t>Ш</w:t>
            </w:r>
            <w:proofErr w:type="gramEnd"/>
            <w:r w:rsidRPr="0034103A">
              <w:rPr>
                <w:rFonts w:ascii="Arial" w:hAnsi="Arial" w:cs="Arial"/>
                <w:sz w:val="16"/>
                <w:szCs w:val="16"/>
              </w:rPr>
              <w:t>кольная,</w:t>
            </w:r>
            <w:r w:rsidR="001C3D4C" w:rsidRPr="0034103A">
              <w:rPr>
                <w:rFonts w:ascii="Arial" w:hAnsi="Arial" w:cs="Arial"/>
                <w:sz w:val="16"/>
                <w:szCs w:val="16"/>
              </w:rPr>
              <w:t xml:space="preserve"> </w:t>
            </w:r>
            <w:r w:rsidRPr="0034103A">
              <w:rPr>
                <w:rFonts w:ascii="Arial" w:hAnsi="Arial" w:cs="Arial"/>
                <w:sz w:val="16"/>
                <w:szCs w:val="16"/>
              </w:rPr>
              <w:t>11А</w:t>
            </w:r>
            <w:r w:rsidR="006A1DDB" w:rsidRPr="0034103A">
              <w:rPr>
                <w:rFonts w:ascii="Arial" w:hAnsi="Arial" w:cs="Arial"/>
                <w:sz w:val="16"/>
                <w:szCs w:val="16"/>
              </w:rPr>
              <w:t>.</w:t>
            </w:r>
          </w:p>
          <w:p w:rsidR="001C3D4C" w:rsidRPr="0034103A" w:rsidRDefault="00FB2823" w:rsidP="00B70EE2">
            <w:pPr>
              <w:rPr>
                <w:rFonts w:ascii="Arial" w:hAnsi="Arial" w:cs="Arial"/>
                <w:sz w:val="16"/>
                <w:szCs w:val="16"/>
              </w:rPr>
            </w:pPr>
            <w:r w:rsidRPr="0034103A">
              <w:rPr>
                <w:rFonts w:ascii="Arial" w:hAnsi="Arial" w:cs="Arial"/>
                <w:sz w:val="16"/>
                <w:szCs w:val="16"/>
              </w:rPr>
              <w:t xml:space="preserve">Главный редактор  </w:t>
            </w:r>
            <w:r w:rsidR="00B70EE2" w:rsidRPr="0034103A">
              <w:rPr>
                <w:rFonts w:ascii="Arial" w:hAnsi="Arial" w:cs="Arial"/>
                <w:sz w:val="16"/>
                <w:szCs w:val="16"/>
              </w:rPr>
              <w:t>А.Е.Колесников</w:t>
            </w:r>
            <w:r w:rsidR="001C3D4C" w:rsidRPr="0034103A">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34103A" w:rsidRDefault="009F7DFE" w:rsidP="00DD10ED">
            <w:pPr>
              <w:rPr>
                <w:rFonts w:ascii="Arial" w:hAnsi="Arial" w:cs="Arial"/>
                <w:sz w:val="16"/>
                <w:szCs w:val="16"/>
              </w:rPr>
            </w:pPr>
          </w:p>
          <w:p w:rsidR="00484012" w:rsidRPr="0034103A" w:rsidRDefault="001C3D4C" w:rsidP="00DD10ED">
            <w:pPr>
              <w:rPr>
                <w:rFonts w:ascii="Arial" w:hAnsi="Arial" w:cs="Arial"/>
                <w:sz w:val="16"/>
                <w:szCs w:val="16"/>
              </w:rPr>
            </w:pPr>
            <w:r w:rsidRPr="0034103A">
              <w:rPr>
                <w:rFonts w:ascii="Arial" w:hAnsi="Arial" w:cs="Arial"/>
                <w:sz w:val="16"/>
                <w:szCs w:val="16"/>
              </w:rPr>
              <w:t>Номер подписан к печати</w:t>
            </w:r>
            <w:r w:rsidR="006614A2" w:rsidRPr="0034103A">
              <w:rPr>
                <w:rFonts w:ascii="Arial" w:hAnsi="Arial" w:cs="Arial"/>
                <w:sz w:val="16"/>
                <w:szCs w:val="16"/>
              </w:rPr>
              <w:t xml:space="preserve"> </w:t>
            </w:r>
          </w:p>
          <w:p w:rsidR="001C3D4C" w:rsidRPr="0034103A" w:rsidRDefault="00A23906" w:rsidP="00DD10ED">
            <w:pPr>
              <w:rPr>
                <w:rFonts w:ascii="Arial" w:hAnsi="Arial" w:cs="Arial"/>
                <w:sz w:val="16"/>
                <w:szCs w:val="16"/>
              </w:rPr>
            </w:pPr>
            <w:r>
              <w:rPr>
                <w:rFonts w:ascii="Arial" w:hAnsi="Arial" w:cs="Arial"/>
                <w:sz w:val="16"/>
                <w:szCs w:val="16"/>
              </w:rPr>
              <w:t>24</w:t>
            </w:r>
            <w:r w:rsidR="001C3D4C" w:rsidRPr="0034103A">
              <w:rPr>
                <w:rFonts w:ascii="Arial" w:hAnsi="Arial" w:cs="Arial"/>
                <w:sz w:val="16"/>
                <w:szCs w:val="16"/>
              </w:rPr>
              <w:t>.</w:t>
            </w:r>
            <w:r w:rsidR="00B70EE2" w:rsidRPr="0034103A">
              <w:rPr>
                <w:rFonts w:ascii="Arial" w:hAnsi="Arial" w:cs="Arial"/>
                <w:sz w:val="16"/>
                <w:szCs w:val="16"/>
              </w:rPr>
              <w:t>11</w:t>
            </w:r>
            <w:r w:rsidR="001C3D4C" w:rsidRPr="0034103A">
              <w:rPr>
                <w:rFonts w:ascii="Arial" w:hAnsi="Arial" w:cs="Arial"/>
                <w:sz w:val="16"/>
                <w:szCs w:val="16"/>
              </w:rPr>
              <w:t>.2017 в 1</w:t>
            </w:r>
            <w:r w:rsidR="00A96FCE" w:rsidRPr="0034103A">
              <w:rPr>
                <w:rFonts w:ascii="Arial" w:hAnsi="Arial" w:cs="Arial"/>
                <w:sz w:val="16"/>
                <w:szCs w:val="16"/>
              </w:rPr>
              <w:t>6</w:t>
            </w:r>
            <w:r w:rsidR="001C3D4C" w:rsidRPr="0034103A">
              <w:rPr>
                <w:rFonts w:ascii="Arial" w:hAnsi="Arial" w:cs="Arial"/>
                <w:sz w:val="16"/>
                <w:szCs w:val="16"/>
              </w:rPr>
              <w:t>-00</w:t>
            </w:r>
          </w:p>
          <w:p w:rsidR="001C3D4C" w:rsidRPr="0034103A" w:rsidRDefault="001C3D4C" w:rsidP="001C3D4C">
            <w:pPr>
              <w:rPr>
                <w:rFonts w:ascii="Arial" w:hAnsi="Arial" w:cs="Arial"/>
                <w:sz w:val="16"/>
                <w:szCs w:val="16"/>
              </w:rPr>
            </w:pPr>
            <w:r w:rsidRPr="0034103A">
              <w:rPr>
                <w:rFonts w:ascii="Arial" w:hAnsi="Arial" w:cs="Arial"/>
                <w:sz w:val="16"/>
                <w:szCs w:val="16"/>
              </w:rPr>
              <w:t>Тираж 20 экземпляров</w:t>
            </w:r>
          </w:p>
          <w:p w:rsidR="00FB2823" w:rsidRPr="0034103A" w:rsidRDefault="00FB2823" w:rsidP="00FB2823">
            <w:pPr>
              <w:rPr>
                <w:rFonts w:ascii="Arial" w:hAnsi="Arial" w:cs="Arial"/>
                <w:sz w:val="16"/>
                <w:szCs w:val="16"/>
              </w:rPr>
            </w:pPr>
            <w:r w:rsidRPr="0034103A">
              <w:rPr>
                <w:rFonts w:ascii="Arial" w:hAnsi="Arial" w:cs="Arial"/>
                <w:sz w:val="16"/>
                <w:szCs w:val="16"/>
              </w:rPr>
              <w:t xml:space="preserve">Дата выхода бюллетеня </w:t>
            </w:r>
            <w:r w:rsidR="00A23906">
              <w:rPr>
                <w:rFonts w:ascii="Arial" w:hAnsi="Arial" w:cs="Arial"/>
                <w:sz w:val="16"/>
                <w:szCs w:val="16"/>
              </w:rPr>
              <w:t>27</w:t>
            </w:r>
            <w:r w:rsidRPr="0034103A">
              <w:rPr>
                <w:rFonts w:ascii="Arial" w:hAnsi="Arial" w:cs="Arial"/>
                <w:sz w:val="16"/>
                <w:szCs w:val="16"/>
              </w:rPr>
              <w:t>.</w:t>
            </w:r>
            <w:r w:rsidR="00B70EE2" w:rsidRPr="0034103A">
              <w:rPr>
                <w:rFonts w:ascii="Arial" w:hAnsi="Arial" w:cs="Arial"/>
                <w:sz w:val="16"/>
                <w:szCs w:val="16"/>
              </w:rPr>
              <w:t>11</w:t>
            </w:r>
            <w:r w:rsidRPr="0034103A">
              <w:rPr>
                <w:rFonts w:ascii="Arial" w:hAnsi="Arial" w:cs="Arial"/>
                <w:sz w:val="16"/>
                <w:szCs w:val="16"/>
              </w:rPr>
              <w:t>.2017г</w:t>
            </w:r>
          </w:p>
          <w:p w:rsidR="00FB2823" w:rsidRPr="0034103A" w:rsidRDefault="00FB2823" w:rsidP="00FB2823">
            <w:pPr>
              <w:rPr>
                <w:rFonts w:ascii="Arial" w:hAnsi="Arial" w:cs="Arial"/>
                <w:sz w:val="16"/>
                <w:szCs w:val="16"/>
              </w:rPr>
            </w:pPr>
            <w:r w:rsidRPr="0034103A">
              <w:rPr>
                <w:rFonts w:ascii="Arial" w:hAnsi="Arial" w:cs="Arial"/>
                <w:sz w:val="16"/>
                <w:szCs w:val="16"/>
              </w:rPr>
              <w:t>Распространяется бесплатно</w:t>
            </w:r>
          </w:p>
        </w:tc>
      </w:tr>
    </w:tbl>
    <w:p w:rsidR="001C3D4C" w:rsidRPr="0034103A" w:rsidRDefault="001C3D4C" w:rsidP="00090C84">
      <w:pPr>
        <w:rPr>
          <w:rFonts w:ascii="Arial" w:hAnsi="Arial" w:cs="Arial"/>
          <w:sz w:val="16"/>
          <w:szCs w:val="16"/>
        </w:rPr>
      </w:pPr>
    </w:p>
    <w:p w:rsidR="0034103A" w:rsidRPr="0034103A" w:rsidRDefault="0034103A">
      <w:pPr>
        <w:rPr>
          <w:rFonts w:ascii="Arial" w:hAnsi="Arial" w:cs="Arial"/>
          <w:sz w:val="16"/>
          <w:szCs w:val="16"/>
        </w:rPr>
      </w:pPr>
    </w:p>
    <w:sectPr w:rsidR="0034103A" w:rsidRPr="0034103A" w:rsidSect="007A15B9">
      <w:headerReference w:type="even" r:id="rId8"/>
      <w:pgSz w:w="11906" w:h="16838"/>
      <w:pgMar w:top="426"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6F6" w:rsidRDefault="00C756F6">
      <w:r>
        <w:separator/>
      </w:r>
    </w:p>
  </w:endnote>
  <w:endnote w:type="continuationSeparator" w:id="0">
    <w:p w:rsidR="00C756F6" w:rsidRDefault="00C75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6F6" w:rsidRDefault="00C756F6">
      <w:r>
        <w:separator/>
      </w:r>
    </w:p>
  </w:footnote>
  <w:footnote w:type="continuationSeparator" w:id="0">
    <w:p w:rsidR="00C756F6" w:rsidRDefault="00C75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FCE" w:rsidRDefault="00357E7E" w:rsidP="00A558D3">
    <w:pPr>
      <w:pStyle w:val="af3"/>
      <w:framePr w:wrap="around" w:vAnchor="text" w:hAnchor="margin" w:xAlign="center" w:y="1"/>
      <w:rPr>
        <w:rStyle w:val="afc"/>
      </w:rPr>
    </w:pPr>
    <w:r>
      <w:rPr>
        <w:rStyle w:val="afc"/>
      </w:rPr>
      <w:fldChar w:fldCharType="begin"/>
    </w:r>
    <w:r w:rsidR="00A96FCE">
      <w:rPr>
        <w:rStyle w:val="afc"/>
      </w:rPr>
      <w:instrText xml:space="preserve">PAGE  </w:instrText>
    </w:r>
    <w:r>
      <w:rPr>
        <w:rStyle w:val="afc"/>
      </w:rPr>
      <w:fldChar w:fldCharType="end"/>
    </w:r>
  </w:p>
  <w:p w:rsidR="00A96FCE" w:rsidRDefault="00A96FC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3">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4AA56C2E"/>
    <w:multiLevelType w:val="singleLevel"/>
    <w:tmpl w:val="E5B84ED8"/>
    <w:lvl w:ilvl="0">
      <w:numFmt w:val="bullet"/>
      <w:lvlText w:val="-"/>
      <w:lvlJc w:val="left"/>
      <w:pPr>
        <w:tabs>
          <w:tab w:val="num" w:pos="1110"/>
        </w:tabs>
        <w:ind w:left="1110" w:hanging="390"/>
      </w:pPr>
      <w:rPr>
        <w:rFonts w:hint="default"/>
      </w:rPr>
    </w:lvl>
  </w:abstractNum>
  <w:abstractNum w:abstractNumId="6">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3"/>
  </w:num>
  <w:num w:numId="4">
    <w:abstractNumId w:val="6"/>
  </w:num>
  <w:num w:numId="5">
    <w:abstractNumId w:val="4"/>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4514"/>
  </w:hdrShapeDefaults>
  <w:footnotePr>
    <w:footnote w:id="-1"/>
    <w:footnote w:id="0"/>
  </w:footnotePr>
  <w:endnotePr>
    <w:endnote w:id="-1"/>
    <w:endnote w:id="0"/>
  </w:endnotePr>
  <w:compat/>
  <w:rsids>
    <w:rsidRoot w:val="00352038"/>
    <w:rsid w:val="00006286"/>
    <w:rsid w:val="000124AF"/>
    <w:rsid w:val="00022FB6"/>
    <w:rsid w:val="0002370C"/>
    <w:rsid w:val="000368F5"/>
    <w:rsid w:val="00052919"/>
    <w:rsid w:val="0005547B"/>
    <w:rsid w:val="000573CB"/>
    <w:rsid w:val="00080235"/>
    <w:rsid w:val="00090C84"/>
    <w:rsid w:val="000B0C22"/>
    <w:rsid w:val="000B62E6"/>
    <w:rsid w:val="000C27EE"/>
    <w:rsid w:val="000C469A"/>
    <w:rsid w:val="00117D4D"/>
    <w:rsid w:val="00121158"/>
    <w:rsid w:val="00127B3E"/>
    <w:rsid w:val="0013040C"/>
    <w:rsid w:val="0014175E"/>
    <w:rsid w:val="00141CEE"/>
    <w:rsid w:val="00142784"/>
    <w:rsid w:val="001616F8"/>
    <w:rsid w:val="001C3D4C"/>
    <w:rsid w:val="001C5BFA"/>
    <w:rsid w:val="001F1FF9"/>
    <w:rsid w:val="00235ACE"/>
    <w:rsid w:val="002462AB"/>
    <w:rsid w:val="00283F2E"/>
    <w:rsid w:val="002954CA"/>
    <w:rsid w:val="00296C4C"/>
    <w:rsid w:val="002D165D"/>
    <w:rsid w:val="002E085D"/>
    <w:rsid w:val="002F5A0B"/>
    <w:rsid w:val="0030655A"/>
    <w:rsid w:val="00321DCA"/>
    <w:rsid w:val="0034103A"/>
    <w:rsid w:val="00341475"/>
    <w:rsid w:val="00343002"/>
    <w:rsid w:val="0035122F"/>
    <w:rsid w:val="00352038"/>
    <w:rsid w:val="00357E4C"/>
    <w:rsid w:val="00357E7E"/>
    <w:rsid w:val="00360536"/>
    <w:rsid w:val="00360B61"/>
    <w:rsid w:val="00384E26"/>
    <w:rsid w:val="0039681D"/>
    <w:rsid w:val="00397529"/>
    <w:rsid w:val="003C209A"/>
    <w:rsid w:val="003C5F79"/>
    <w:rsid w:val="003C6CF3"/>
    <w:rsid w:val="003E2789"/>
    <w:rsid w:val="003E686A"/>
    <w:rsid w:val="003F1EBC"/>
    <w:rsid w:val="003F26E4"/>
    <w:rsid w:val="004003B6"/>
    <w:rsid w:val="00400D5A"/>
    <w:rsid w:val="00413E64"/>
    <w:rsid w:val="00426553"/>
    <w:rsid w:val="0043167D"/>
    <w:rsid w:val="00444B6E"/>
    <w:rsid w:val="00450822"/>
    <w:rsid w:val="0045668C"/>
    <w:rsid w:val="00476925"/>
    <w:rsid w:val="004831DE"/>
    <w:rsid w:val="00483F58"/>
    <w:rsid w:val="00484012"/>
    <w:rsid w:val="00484F30"/>
    <w:rsid w:val="004D34F8"/>
    <w:rsid w:val="004F4123"/>
    <w:rsid w:val="005101BC"/>
    <w:rsid w:val="00566226"/>
    <w:rsid w:val="005A79DC"/>
    <w:rsid w:val="005C3DD0"/>
    <w:rsid w:val="005C7FE9"/>
    <w:rsid w:val="005D5A76"/>
    <w:rsid w:val="005E37B7"/>
    <w:rsid w:val="005F2603"/>
    <w:rsid w:val="00615CD9"/>
    <w:rsid w:val="00626498"/>
    <w:rsid w:val="006512CC"/>
    <w:rsid w:val="006614A2"/>
    <w:rsid w:val="00684AD3"/>
    <w:rsid w:val="006A1DDB"/>
    <w:rsid w:val="006A589C"/>
    <w:rsid w:val="006B5C65"/>
    <w:rsid w:val="006C353D"/>
    <w:rsid w:val="006C4EDE"/>
    <w:rsid w:val="006E7DC8"/>
    <w:rsid w:val="006F0836"/>
    <w:rsid w:val="006F3C93"/>
    <w:rsid w:val="007006FC"/>
    <w:rsid w:val="0070347B"/>
    <w:rsid w:val="007170CF"/>
    <w:rsid w:val="007831CA"/>
    <w:rsid w:val="00795450"/>
    <w:rsid w:val="007A15B9"/>
    <w:rsid w:val="007A394D"/>
    <w:rsid w:val="007B0639"/>
    <w:rsid w:val="007F6243"/>
    <w:rsid w:val="008247D9"/>
    <w:rsid w:val="00841928"/>
    <w:rsid w:val="00875EFE"/>
    <w:rsid w:val="008867EF"/>
    <w:rsid w:val="0088765A"/>
    <w:rsid w:val="008A1D1D"/>
    <w:rsid w:val="008A43BD"/>
    <w:rsid w:val="008C2769"/>
    <w:rsid w:val="009132A0"/>
    <w:rsid w:val="009C01CF"/>
    <w:rsid w:val="009F6C58"/>
    <w:rsid w:val="009F7DFE"/>
    <w:rsid w:val="00A23906"/>
    <w:rsid w:val="00A24D41"/>
    <w:rsid w:val="00A27271"/>
    <w:rsid w:val="00A40E10"/>
    <w:rsid w:val="00A43414"/>
    <w:rsid w:val="00A53BF1"/>
    <w:rsid w:val="00A53E1F"/>
    <w:rsid w:val="00A542BE"/>
    <w:rsid w:val="00A54A28"/>
    <w:rsid w:val="00A558D3"/>
    <w:rsid w:val="00A631F6"/>
    <w:rsid w:val="00A76525"/>
    <w:rsid w:val="00A9529A"/>
    <w:rsid w:val="00A963B0"/>
    <w:rsid w:val="00A96FCE"/>
    <w:rsid w:val="00AA3B8B"/>
    <w:rsid w:val="00AB2C32"/>
    <w:rsid w:val="00AB46F6"/>
    <w:rsid w:val="00AE5B04"/>
    <w:rsid w:val="00B41965"/>
    <w:rsid w:val="00B425C6"/>
    <w:rsid w:val="00B46EEF"/>
    <w:rsid w:val="00B70EE2"/>
    <w:rsid w:val="00B84A81"/>
    <w:rsid w:val="00B8676A"/>
    <w:rsid w:val="00BB3B82"/>
    <w:rsid w:val="00BC28CB"/>
    <w:rsid w:val="00BD767F"/>
    <w:rsid w:val="00C20D98"/>
    <w:rsid w:val="00C40E20"/>
    <w:rsid w:val="00C61068"/>
    <w:rsid w:val="00C6393B"/>
    <w:rsid w:val="00C717BA"/>
    <w:rsid w:val="00C756F6"/>
    <w:rsid w:val="00C8414F"/>
    <w:rsid w:val="00C97D30"/>
    <w:rsid w:val="00CD0792"/>
    <w:rsid w:val="00CD361A"/>
    <w:rsid w:val="00D4734B"/>
    <w:rsid w:val="00D500F0"/>
    <w:rsid w:val="00D64FD8"/>
    <w:rsid w:val="00D7035C"/>
    <w:rsid w:val="00D73D0C"/>
    <w:rsid w:val="00D91F5B"/>
    <w:rsid w:val="00DB4F04"/>
    <w:rsid w:val="00DB6235"/>
    <w:rsid w:val="00DD10ED"/>
    <w:rsid w:val="00DD552C"/>
    <w:rsid w:val="00E01BE9"/>
    <w:rsid w:val="00E248F8"/>
    <w:rsid w:val="00E26D05"/>
    <w:rsid w:val="00E7087E"/>
    <w:rsid w:val="00E95A9F"/>
    <w:rsid w:val="00EA037E"/>
    <w:rsid w:val="00EA7185"/>
    <w:rsid w:val="00EB3DC5"/>
    <w:rsid w:val="00ED2ADB"/>
    <w:rsid w:val="00EF7101"/>
    <w:rsid w:val="00F12420"/>
    <w:rsid w:val="00F225E3"/>
    <w:rsid w:val="00F235F5"/>
    <w:rsid w:val="00F42531"/>
    <w:rsid w:val="00F54018"/>
    <w:rsid w:val="00F625F4"/>
    <w:rsid w:val="00F95B1B"/>
    <w:rsid w:val="00FB2823"/>
    <w:rsid w:val="00FB2B35"/>
    <w:rsid w:val="00FC1E17"/>
    <w:rsid w:val="00FC48A2"/>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079B8-ACF1-4AFB-8960-4CC33AA7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2980</Words>
  <Characters>16990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19931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Лена</cp:lastModifiedBy>
  <cp:revision>20</cp:revision>
  <cp:lastPrinted>2017-11-24T06:44:00Z</cp:lastPrinted>
  <dcterms:created xsi:type="dcterms:W3CDTF">2017-08-25T11:08:00Z</dcterms:created>
  <dcterms:modified xsi:type="dcterms:W3CDTF">2017-11-24T06:45:00Z</dcterms:modified>
</cp:coreProperties>
</file>