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3D4959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5B02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C0A84">
        <w:rPr>
          <w:noProof/>
        </w:rPr>
        <w:t xml:space="preserve"> </w:t>
      </w:r>
    </w:p>
    <w:p w:rsidR="00EC0A84" w:rsidRDefault="00FC7930">
      <w:pPr>
        <w:jc w:val="center"/>
      </w:pPr>
      <w:r>
        <w:t>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B851EF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B851EF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  <w:r w:rsidRPr="008305AD">
        <w:rPr>
          <w:rFonts w:eastAsia="TimesNewRomanPSMT"/>
          <w:b/>
          <w:sz w:val="28"/>
          <w:szCs w:val="28"/>
        </w:rPr>
        <w:t xml:space="preserve">Об обеспечении беспрепятственного проезда пожарной техники к месту пожара на территории </w:t>
      </w:r>
      <w:r w:rsidR="00B851EF">
        <w:rPr>
          <w:rFonts w:eastAsia="TimesNewRomanPSMT"/>
          <w:b/>
          <w:sz w:val="28"/>
          <w:szCs w:val="28"/>
        </w:rPr>
        <w:t>Новосельского</w:t>
      </w:r>
      <w:r>
        <w:rPr>
          <w:rFonts w:eastAsia="TimesNewRomanPSMT"/>
          <w:b/>
          <w:sz w:val="28"/>
          <w:szCs w:val="28"/>
        </w:rPr>
        <w:t xml:space="preserve"> сельского поселения Новокубанского района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b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В соответствии с Федеральным  законом от 21 декабря 1994 года №69-ФЗ «О пожарной безопасности» и Федеральным законом от 22 июля 2008 года №123-ФЗ  «Технический регламент о требованиях пожарной безо</w:t>
      </w:r>
      <w:r w:rsidR="00C911C7">
        <w:rPr>
          <w:rFonts w:eastAsia="TimesNewRomanPSMT"/>
          <w:sz w:val="28"/>
          <w:szCs w:val="28"/>
        </w:rPr>
        <w:t>пасности», в целях недопущения гибели людей и</w:t>
      </w:r>
      <w:r>
        <w:rPr>
          <w:rFonts w:eastAsia="TimesNewRomanPSMT"/>
          <w:sz w:val="28"/>
          <w:szCs w:val="28"/>
        </w:rPr>
        <w:t xml:space="preserve"> снижения материального ущерба при возникновении</w:t>
      </w:r>
      <w:r w:rsidR="00C911C7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пожаров</w:t>
      </w:r>
      <w:r w:rsidR="00C911C7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на территории </w:t>
      </w:r>
      <w:r w:rsidR="00B851EF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 поселения Новокубанского райо</w:t>
      </w:r>
      <w:r w:rsidR="00C911C7">
        <w:rPr>
          <w:rFonts w:eastAsia="TimesNewRomanPSMT"/>
          <w:sz w:val="28"/>
          <w:szCs w:val="28"/>
        </w:rPr>
        <w:t xml:space="preserve">на </w:t>
      </w:r>
      <w:r>
        <w:rPr>
          <w:rFonts w:eastAsia="TimesNewRomanPSMT"/>
          <w:sz w:val="28"/>
          <w:szCs w:val="28"/>
        </w:rPr>
        <w:t xml:space="preserve"> </w:t>
      </w:r>
      <w:proofErr w:type="spellStart"/>
      <w:proofErr w:type="gramStart"/>
      <w:r>
        <w:rPr>
          <w:rFonts w:eastAsia="TimesNewRomanPSMT"/>
          <w:sz w:val="28"/>
          <w:szCs w:val="28"/>
        </w:rPr>
        <w:t>п</w:t>
      </w:r>
      <w:proofErr w:type="spellEnd"/>
      <w:proofErr w:type="gramEnd"/>
      <w:r>
        <w:rPr>
          <w:rFonts w:eastAsia="TimesNewRomanPSMT"/>
          <w:sz w:val="28"/>
          <w:szCs w:val="28"/>
        </w:rPr>
        <w:t xml:space="preserve"> о с т а </w:t>
      </w:r>
      <w:proofErr w:type="spellStart"/>
      <w:r>
        <w:rPr>
          <w:rFonts w:eastAsia="TimesNewRomanPSMT"/>
          <w:sz w:val="28"/>
          <w:szCs w:val="28"/>
        </w:rPr>
        <w:t>н</w:t>
      </w:r>
      <w:proofErr w:type="spellEnd"/>
      <w:r>
        <w:rPr>
          <w:rFonts w:eastAsia="TimesNewRomanPSMT"/>
          <w:sz w:val="28"/>
          <w:szCs w:val="28"/>
        </w:rPr>
        <w:t xml:space="preserve"> о в л я ю: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Утвердить Положение об обеспечении беспрепятственного проезда пожарной техники к месту пожара на территории </w:t>
      </w:r>
      <w:r w:rsidR="00B851EF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сельского</w:t>
      </w:r>
      <w:r>
        <w:rPr>
          <w:rFonts w:eastAsia="TimesNewRomanPSMT"/>
          <w:sz w:val="28"/>
          <w:szCs w:val="28"/>
        </w:rPr>
        <w:t xml:space="preserve"> поселения Новокубанского района согласно приложению к настоящему постановлению.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2. </w:t>
      </w:r>
      <w:r w:rsidRPr="008305AD">
        <w:rPr>
          <w:rFonts w:eastAsia="TimesNewRomanPSMT"/>
          <w:sz w:val="28"/>
          <w:szCs w:val="28"/>
        </w:rPr>
        <w:t xml:space="preserve">Рекомендовать организациям жилищно-коммунального хозяйства, осуществляющим деятельность на территории </w:t>
      </w:r>
      <w:r w:rsidR="00B851EF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сельского поселения</w:t>
      </w:r>
      <w:r w:rsidR="00C911C7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Новокубанского района</w:t>
      </w:r>
      <w:r w:rsidRPr="008305AD">
        <w:rPr>
          <w:rFonts w:eastAsia="TimesNewRomanPSMT"/>
          <w:sz w:val="28"/>
          <w:szCs w:val="28"/>
        </w:rPr>
        <w:t>, руководителям</w:t>
      </w:r>
      <w:r w:rsidR="00C911C7">
        <w:rPr>
          <w:rFonts w:eastAsia="TimesNewRomanPSMT"/>
          <w:sz w:val="28"/>
          <w:szCs w:val="28"/>
        </w:rPr>
        <w:t xml:space="preserve">  </w:t>
      </w:r>
      <w:r w:rsidRPr="008305AD">
        <w:rPr>
          <w:rFonts w:eastAsia="TimesNewRomanPSMT"/>
          <w:sz w:val="28"/>
          <w:szCs w:val="28"/>
        </w:rPr>
        <w:t>предприятий, учреждений и организаций независимо от их организационно</w:t>
      </w:r>
      <w:r>
        <w:rPr>
          <w:rFonts w:eastAsia="TimesNewRomanPSMT"/>
          <w:sz w:val="28"/>
          <w:szCs w:val="28"/>
        </w:rPr>
        <w:t>-</w:t>
      </w:r>
      <w:r w:rsidRPr="008305AD">
        <w:rPr>
          <w:rFonts w:eastAsia="TimesNewRomanPSMT"/>
          <w:sz w:val="28"/>
          <w:szCs w:val="28"/>
        </w:rPr>
        <w:t>правовых форм и форм собственности обеспечивать беспрепятственный проезд пожарной техники к месту пожара в пределах закрепл</w:t>
      </w:r>
      <w:r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>нных и обслуживаемых территорий в соответствии с утвержд</w:t>
      </w:r>
      <w:r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>нным Положением.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</w:t>
      </w:r>
      <w:r>
        <w:rPr>
          <w:rFonts w:eastAsia="TimesNewRomanPSMT"/>
          <w:sz w:val="28"/>
          <w:szCs w:val="28"/>
        </w:rPr>
        <w:t> </w:t>
      </w:r>
      <w:proofErr w:type="gramStart"/>
      <w:r>
        <w:rPr>
          <w:rFonts w:eastAsia="TimesNewRomanPSMT"/>
          <w:sz w:val="28"/>
          <w:szCs w:val="28"/>
        </w:rPr>
        <w:t>Разместить</w:t>
      </w:r>
      <w:proofErr w:type="gramEnd"/>
      <w:r>
        <w:rPr>
          <w:rFonts w:eastAsia="TimesNewRomanPSMT"/>
          <w:sz w:val="28"/>
          <w:szCs w:val="28"/>
        </w:rPr>
        <w:t xml:space="preserve"> настоящее </w:t>
      </w:r>
      <w:r w:rsidRPr="008305AD">
        <w:rPr>
          <w:rFonts w:eastAsia="TimesNewRomanPSMT"/>
          <w:sz w:val="28"/>
          <w:szCs w:val="28"/>
        </w:rPr>
        <w:t xml:space="preserve">постановление </w:t>
      </w:r>
      <w:r>
        <w:rPr>
          <w:rFonts w:eastAsia="TimesNewRomanPSMT"/>
          <w:sz w:val="28"/>
          <w:szCs w:val="28"/>
        </w:rPr>
        <w:t xml:space="preserve">на официальном сайте администрации </w:t>
      </w:r>
      <w:r w:rsidR="00B851EF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сельского поселения Новокубанского района в информационно-телекоммуникационной сети «Интернет».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4.</w:t>
      </w:r>
      <w:r>
        <w:rPr>
          <w:rFonts w:eastAsia="TimesNewRomanPSMT"/>
          <w:sz w:val="28"/>
          <w:szCs w:val="28"/>
        </w:rPr>
        <w:t> </w:t>
      </w:r>
      <w:proofErr w:type="gramStart"/>
      <w:r w:rsidRPr="008305AD">
        <w:rPr>
          <w:rFonts w:eastAsia="TimesNewRomanPSMT"/>
          <w:sz w:val="28"/>
          <w:szCs w:val="28"/>
        </w:rPr>
        <w:t>Контроль за</w:t>
      </w:r>
      <w:proofErr w:type="gramEnd"/>
      <w:r w:rsidRPr="008305AD">
        <w:rPr>
          <w:rFonts w:eastAsia="TimesNewRomanPSMT"/>
          <w:sz w:val="28"/>
          <w:szCs w:val="28"/>
        </w:rPr>
        <w:t xml:space="preserve"> исполнением настоящего постановления оставляю за собой.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5.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Постановление вступает в силу </w:t>
      </w:r>
      <w:r>
        <w:rPr>
          <w:rFonts w:eastAsia="TimesNewRomanPSMT"/>
          <w:sz w:val="28"/>
          <w:szCs w:val="28"/>
        </w:rPr>
        <w:t xml:space="preserve">со дня </w:t>
      </w:r>
      <w:r w:rsidRPr="008305AD">
        <w:rPr>
          <w:rFonts w:eastAsia="TimesNewRomanPSMT"/>
          <w:sz w:val="28"/>
          <w:szCs w:val="28"/>
        </w:rPr>
        <w:t>его подписания.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B851EF" w:rsidRDefault="00B851EF" w:rsidP="00B851EF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Новосельского сельского поселения</w:t>
      </w:r>
    </w:p>
    <w:p w:rsidR="00B851EF" w:rsidRDefault="00B851EF" w:rsidP="00B851EF">
      <w:pPr>
        <w:jc w:val="both"/>
        <w:rPr>
          <w:sz w:val="28"/>
          <w:szCs w:val="24"/>
        </w:rPr>
      </w:pPr>
      <w:r>
        <w:rPr>
          <w:sz w:val="28"/>
          <w:szCs w:val="24"/>
        </w:rPr>
        <w:t>Новокубанского района                                                                  А.Е. Колесников</w:t>
      </w:r>
    </w:p>
    <w:p w:rsidR="00B851EF" w:rsidRDefault="00B851EF" w:rsidP="00B851EF">
      <w:pPr>
        <w:jc w:val="both"/>
        <w:rPr>
          <w:sz w:val="28"/>
          <w:szCs w:val="24"/>
        </w:rPr>
        <w:sectPr w:rsidR="00B851EF" w:rsidSect="00F91500"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023B14" w:rsidRPr="008E3B6C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023B14" w:rsidRPr="008E3B6C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0"/>
        <w:gridCol w:w="4904"/>
      </w:tblGrid>
      <w:tr w:rsidR="00023B14" w:rsidRPr="002A5E04" w:rsidTr="00023B14">
        <w:tc>
          <w:tcPr>
            <w:tcW w:w="49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23B14" w:rsidRPr="002A5E04" w:rsidRDefault="00023B14" w:rsidP="0031009C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49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23B14" w:rsidRDefault="002F6CF0" w:rsidP="0031009C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Приложение </w:t>
            </w:r>
          </w:p>
          <w:p w:rsidR="00023B14" w:rsidRPr="002A5E04" w:rsidRDefault="002F6CF0" w:rsidP="0031009C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к постановлению </w:t>
            </w:r>
            <w:r w:rsidR="00023B14" w:rsidRPr="002A5E04">
              <w:rPr>
                <w:rFonts w:eastAsia="TimesNewRomanPSMT"/>
                <w:sz w:val="28"/>
                <w:szCs w:val="28"/>
              </w:rPr>
              <w:t xml:space="preserve">администрации </w:t>
            </w:r>
            <w:r w:rsidR="00B851EF">
              <w:rPr>
                <w:rFonts w:eastAsia="TimesNewRomanPSMT"/>
                <w:sz w:val="28"/>
                <w:szCs w:val="28"/>
              </w:rPr>
              <w:t>Новосельского</w:t>
            </w:r>
            <w:r w:rsidR="00023B14" w:rsidRPr="002A5E04">
              <w:rPr>
                <w:rFonts w:eastAsia="TimesNewRomanPSMT"/>
                <w:sz w:val="28"/>
                <w:szCs w:val="28"/>
              </w:rPr>
              <w:t xml:space="preserve"> сельского поселения Новокубанского района </w:t>
            </w:r>
          </w:p>
          <w:p w:rsidR="00023B14" w:rsidRPr="002A5E04" w:rsidRDefault="00023B14" w:rsidP="0031009C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</w:rPr>
            </w:pPr>
            <w:r w:rsidRPr="002A5E04">
              <w:rPr>
                <w:rFonts w:eastAsia="TimesNewRomanPSMT"/>
                <w:sz w:val="28"/>
                <w:szCs w:val="28"/>
              </w:rPr>
              <w:t>от _____________  № ______</w:t>
            </w:r>
          </w:p>
        </w:tc>
      </w:tr>
    </w:tbl>
    <w:p w:rsidR="00023B14" w:rsidRPr="008E3B6C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Pr="008E3B6C" w:rsidRDefault="00023B14" w:rsidP="00023B14">
      <w:pPr>
        <w:autoSpaceDE w:val="0"/>
        <w:autoSpaceDN w:val="0"/>
        <w:adjustRightInd w:val="0"/>
        <w:jc w:val="right"/>
        <w:rPr>
          <w:rFonts w:eastAsia="TimesNewRomanPSMT"/>
        </w:rPr>
      </w:pPr>
    </w:p>
    <w:p w:rsidR="00023B14" w:rsidRPr="008305AD" w:rsidRDefault="00023B14" w:rsidP="00023B14">
      <w:pPr>
        <w:jc w:val="center"/>
        <w:rPr>
          <w:sz w:val="28"/>
          <w:szCs w:val="28"/>
        </w:rPr>
      </w:pPr>
      <w:r w:rsidRPr="008305AD">
        <w:rPr>
          <w:sz w:val="28"/>
          <w:szCs w:val="28"/>
        </w:rPr>
        <w:t xml:space="preserve">                                                                                                </w:t>
      </w:r>
    </w:p>
    <w:p w:rsidR="00023B14" w:rsidRPr="008305AD" w:rsidRDefault="00023B14" w:rsidP="00023B14">
      <w:pPr>
        <w:autoSpaceDE w:val="0"/>
        <w:autoSpaceDN w:val="0"/>
        <w:adjustRightInd w:val="0"/>
        <w:jc w:val="right"/>
        <w:rPr>
          <w:rFonts w:eastAsia="TimesNewRomanPS-BoldMT"/>
          <w:b/>
          <w:bCs/>
          <w:sz w:val="28"/>
          <w:szCs w:val="28"/>
        </w:rPr>
      </w:pPr>
    </w:p>
    <w:p w:rsidR="00023B14" w:rsidRPr="00023B14" w:rsidRDefault="00023B14" w:rsidP="00023B14">
      <w:pPr>
        <w:autoSpaceDE w:val="0"/>
        <w:autoSpaceDN w:val="0"/>
        <w:adjustRightInd w:val="0"/>
        <w:jc w:val="both"/>
        <w:rPr>
          <w:rFonts w:eastAsia="TimesNewRomanPS-BoldMT"/>
          <w:b/>
          <w:bCs/>
          <w:sz w:val="28"/>
          <w:szCs w:val="28"/>
        </w:rPr>
      </w:pPr>
    </w:p>
    <w:p w:rsidR="00023B14" w:rsidRPr="009516AC" w:rsidRDefault="00023B14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 w:rsidRPr="009516AC">
        <w:rPr>
          <w:rFonts w:eastAsia="TimesNewRomanPS-BoldMT"/>
          <w:bCs/>
          <w:sz w:val="28"/>
          <w:szCs w:val="28"/>
        </w:rPr>
        <w:t>ПОЛОЖЕНИЕ</w:t>
      </w:r>
    </w:p>
    <w:p w:rsidR="00023B14" w:rsidRPr="009516AC" w:rsidRDefault="00023B14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 w:rsidRPr="009516AC">
        <w:rPr>
          <w:rFonts w:eastAsia="TimesNewRomanPS-BoldMT"/>
          <w:bCs/>
          <w:sz w:val="28"/>
          <w:szCs w:val="28"/>
        </w:rPr>
        <w:t>ОБ</w:t>
      </w:r>
      <w:r w:rsidR="00C911C7" w:rsidRPr="009516AC">
        <w:rPr>
          <w:rFonts w:eastAsia="TimesNewRomanPS-BoldMT"/>
          <w:bCs/>
          <w:sz w:val="28"/>
          <w:szCs w:val="28"/>
        </w:rPr>
        <w:t xml:space="preserve"> </w:t>
      </w:r>
      <w:r w:rsidRPr="009516AC">
        <w:rPr>
          <w:rFonts w:eastAsia="TimesNewRomanPS-BoldMT"/>
          <w:bCs/>
          <w:sz w:val="28"/>
          <w:szCs w:val="28"/>
        </w:rPr>
        <w:t>ОБЕСПЕЧЕНИИ БЕСПРЕПЯТСТВЕННОГО ПРОЕЗДА</w:t>
      </w:r>
    </w:p>
    <w:p w:rsidR="00023B14" w:rsidRPr="009516AC" w:rsidRDefault="00C911C7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 w:rsidRPr="009516AC">
        <w:rPr>
          <w:rFonts w:eastAsia="TimesNewRomanPS-BoldMT"/>
          <w:bCs/>
          <w:sz w:val="28"/>
          <w:szCs w:val="28"/>
        </w:rPr>
        <w:t xml:space="preserve">ПОЖАРНОЙ </w:t>
      </w:r>
      <w:r w:rsidR="00023B14" w:rsidRPr="009516AC">
        <w:rPr>
          <w:rFonts w:eastAsia="TimesNewRomanPS-BoldMT"/>
          <w:bCs/>
          <w:sz w:val="28"/>
          <w:szCs w:val="28"/>
        </w:rPr>
        <w:t>ТЕХНИКИ К МЕСТУ ПОЖАРА НА</w:t>
      </w:r>
      <w:r w:rsidRPr="009516AC">
        <w:rPr>
          <w:rFonts w:eastAsia="TimesNewRomanPS-BoldMT"/>
          <w:bCs/>
          <w:sz w:val="28"/>
          <w:szCs w:val="28"/>
        </w:rPr>
        <w:t xml:space="preserve"> </w:t>
      </w:r>
      <w:r w:rsidR="00023B14" w:rsidRPr="009516AC">
        <w:rPr>
          <w:rFonts w:eastAsia="TimesNewRomanPS-BoldMT"/>
          <w:bCs/>
          <w:sz w:val="28"/>
          <w:szCs w:val="28"/>
        </w:rPr>
        <w:t>ТЕРРИТОРИИ</w:t>
      </w:r>
    </w:p>
    <w:p w:rsidR="00023B14" w:rsidRPr="009516AC" w:rsidRDefault="00B851EF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НОВОСЕЛЬСКОГО</w:t>
      </w:r>
      <w:r w:rsidR="00C911C7" w:rsidRPr="009516AC">
        <w:rPr>
          <w:rFonts w:eastAsia="TimesNewRomanPS-BoldMT"/>
          <w:bCs/>
          <w:sz w:val="28"/>
          <w:szCs w:val="28"/>
        </w:rPr>
        <w:t xml:space="preserve"> </w:t>
      </w:r>
      <w:r w:rsidR="00023B14" w:rsidRPr="009516AC">
        <w:rPr>
          <w:rFonts w:eastAsia="TimesNewRomanPS-BoldMT"/>
          <w:bCs/>
          <w:sz w:val="28"/>
          <w:szCs w:val="28"/>
        </w:rPr>
        <w:t>СЕЛЬСКОГО</w:t>
      </w:r>
      <w:r w:rsidR="00C911C7" w:rsidRPr="009516AC">
        <w:rPr>
          <w:rFonts w:eastAsia="TimesNewRomanPS-BoldMT"/>
          <w:bCs/>
          <w:sz w:val="28"/>
          <w:szCs w:val="28"/>
        </w:rPr>
        <w:t xml:space="preserve"> ПОСЕЛЕНИЯ НОВОКУБАНСКОГО </w:t>
      </w:r>
      <w:r w:rsidR="00023B14" w:rsidRPr="009516AC">
        <w:rPr>
          <w:rFonts w:eastAsia="TimesNewRomanPS-BoldMT"/>
          <w:bCs/>
          <w:sz w:val="28"/>
          <w:szCs w:val="28"/>
        </w:rPr>
        <w:t>РАЙОНА</w:t>
      </w:r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-BoldMT"/>
          <w:b/>
          <w:bCs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9516AC">
        <w:rPr>
          <w:rFonts w:eastAsia="TimesNewRomanPSMT"/>
          <w:sz w:val="28"/>
          <w:szCs w:val="28"/>
        </w:rPr>
        <w:t>1.Общие положения</w:t>
      </w:r>
    </w:p>
    <w:p w:rsidR="00BA2D91" w:rsidRPr="008305AD" w:rsidRDefault="00BA2D91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Положение об обеспечении беспрепятственного проезда пожарной техники к месту пожара на территории </w:t>
      </w:r>
      <w:r w:rsidR="00B851EF">
        <w:rPr>
          <w:rFonts w:eastAsia="TimesNewRomanPSMT"/>
          <w:sz w:val="28"/>
          <w:szCs w:val="28"/>
        </w:rPr>
        <w:t>Новосельского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сельского поселения </w:t>
      </w:r>
      <w:r>
        <w:rPr>
          <w:rFonts w:eastAsia="TimesNewRomanPSMT"/>
          <w:sz w:val="28"/>
          <w:szCs w:val="28"/>
        </w:rPr>
        <w:t xml:space="preserve">Новокубанского района </w:t>
      </w:r>
      <w:r w:rsidRPr="008305AD">
        <w:rPr>
          <w:rFonts w:eastAsia="TimesNewRomanPSMT"/>
          <w:sz w:val="28"/>
          <w:szCs w:val="28"/>
        </w:rPr>
        <w:t>(далее - Положение) разработано в соответствии с Федеральным законом от</w:t>
      </w:r>
      <w:r>
        <w:rPr>
          <w:rFonts w:eastAsia="TimesNewRomanPSMT"/>
          <w:sz w:val="28"/>
          <w:szCs w:val="28"/>
        </w:rPr>
        <w:t xml:space="preserve"> 21 декабря 1994 года</w:t>
      </w:r>
      <w:r w:rsidRPr="008305AD">
        <w:rPr>
          <w:rFonts w:eastAsia="TimesNewRomanPSMT"/>
          <w:sz w:val="28"/>
          <w:szCs w:val="28"/>
        </w:rPr>
        <w:t xml:space="preserve"> № 69-ФЗ «О пожарной безопасности», Федеральным законом от 22</w:t>
      </w:r>
      <w:r>
        <w:rPr>
          <w:rFonts w:eastAsia="TimesNewRomanPSMT"/>
          <w:sz w:val="28"/>
          <w:szCs w:val="28"/>
        </w:rPr>
        <w:t xml:space="preserve"> июля 2008 года №123-ФЗ </w:t>
      </w:r>
      <w:r w:rsidRPr="008305AD">
        <w:rPr>
          <w:rFonts w:eastAsia="TimesNewRomanPSMT"/>
          <w:sz w:val="28"/>
          <w:szCs w:val="28"/>
        </w:rPr>
        <w:t>«Технический регламент о требованиях пожарной безопасности».</w:t>
      </w:r>
    </w:p>
    <w:p w:rsidR="00023B14" w:rsidRDefault="00023B14" w:rsidP="00BA2D91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1.2.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Положение предназначено для организаций жилищно-коммунального хозяйства, руководител</w:t>
      </w:r>
      <w:r>
        <w:rPr>
          <w:rFonts w:eastAsia="TimesNewRomanPSMT"/>
          <w:sz w:val="28"/>
          <w:szCs w:val="28"/>
        </w:rPr>
        <w:t xml:space="preserve">ей </w:t>
      </w:r>
      <w:r w:rsidRPr="008305AD">
        <w:rPr>
          <w:rFonts w:eastAsia="TimesNewRomanPSMT"/>
          <w:sz w:val="28"/>
          <w:szCs w:val="28"/>
        </w:rPr>
        <w:t>предприятий, учреждений и организаций независимо от их организационно-правовых форм и форм собственности, имеющих в своем ведении и (или) обслуживающих территории жилых массивов, общественных зданий и производственных территорий.</w:t>
      </w:r>
    </w:p>
    <w:p w:rsidR="00BA2D91" w:rsidRPr="008305AD" w:rsidRDefault="00BA2D91" w:rsidP="00BA2D91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Pr="004D154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4D1544">
        <w:rPr>
          <w:rFonts w:eastAsia="TimesNewRomanPSMT"/>
          <w:sz w:val="28"/>
          <w:szCs w:val="28"/>
        </w:rPr>
        <w:t>2. Обеспечение беспрепятственного проезда к зданиям,</w:t>
      </w:r>
    </w:p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4D1544">
        <w:rPr>
          <w:rFonts w:eastAsia="TimesNewRomanPSMT"/>
          <w:sz w:val="28"/>
          <w:szCs w:val="28"/>
        </w:rPr>
        <w:t>сооружениям и строениям</w:t>
      </w:r>
    </w:p>
    <w:p w:rsidR="00BA2D91" w:rsidRPr="008305AD" w:rsidRDefault="00BA2D91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2.1. </w:t>
      </w:r>
      <w:r w:rsidRPr="008305AD">
        <w:rPr>
          <w:rFonts w:eastAsia="TimesNewRomanPSMT"/>
          <w:sz w:val="28"/>
          <w:szCs w:val="28"/>
        </w:rPr>
        <w:t xml:space="preserve">Ширина </w:t>
      </w:r>
      <w:r w:rsidR="00C911C7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проездов</w:t>
      </w:r>
      <w:r w:rsidR="00C911C7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для пожарной техники должна составлять не менее </w:t>
      </w:r>
      <w:smartTag w:uri="urn:schemas-microsoft-com:office:smarttags" w:element="metricconverter">
        <w:smartTagPr>
          <w:attr w:name="ProductID" w:val="6 метров"/>
        </w:smartTagPr>
        <w:r w:rsidRPr="008305AD">
          <w:rPr>
            <w:rFonts w:eastAsia="TimesNewRomanPSMT"/>
            <w:sz w:val="28"/>
            <w:szCs w:val="28"/>
          </w:rPr>
          <w:t>6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2.2.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В общую ширину противопожарного проезда, совмещ</w:t>
      </w:r>
      <w:r w:rsidR="00762917"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>нного с основным подъездом к зданию, сооружению и строению, допускается включать тротуар, примыкающий к проезду.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2.3. </w:t>
      </w:r>
      <w:r w:rsidRPr="008305AD">
        <w:rPr>
          <w:rFonts w:eastAsia="TimesNewRomanPSMT"/>
          <w:sz w:val="28"/>
          <w:szCs w:val="28"/>
        </w:rPr>
        <w:t>Расстояние от внутреннего края подъезда до стены здания, сооружения и строения должно быть: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 xml:space="preserve">-для зданий высотой не более </w:t>
      </w:r>
      <w:smartTag w:uri="urn:schemas-microsoft-com:office:smarttags" w:element="metricconverter">
        <w:smartTagPr>
          <w:attr w:name="ProductID" w:val="28 метров"/>
        </w:smartTagPr>
        <w:r w:rsidRPr="008305AD">
          <w:rPr>
            <w:rFonts w:eastAsia="TimesNewRomanPSMT"/>
            <w:sz w:val="28"/>
            <w:szCs w:val="28"/>
          </w:rPr>
          <w:t>28 метров</w:t>
        </w:r>
      </w:smartTag>
      <w:r w:rsidRPr="008305AD">
        <w:rPr>
          <w:rFonts w:eastAsia="TimesNewRomanPSMT"/>
          <w:sz w:val="28"/>
          <w:szCs w:val="28"/>
        </w:rPr>
        <w:t xml:space="preserve"> - не более </w:t>
      </w:r>
      <w:smartTag w:uri="urn:schemas-microsoft-com:office:smarttags" w:element="metricconverter">
        <w:smartTagPr>
          <w:attr w:name="ProductID" w:val="8 метров"/>
        </w:smartTagPr>
        <w:r w:rsidRPr="008305AD">
          <w:rPr>
            <w:rFonts w:eastAsia="TimesNewRomanPSMT"/>
            <w:sz w:val="28"/>
            <w:szCs w:val="28"/>
          </w:rPr>
          <w:t>8 метров</w:t>
        </w:r>
      </w:smartTag>
      <w:r w:rsidRPr="008305AD">
        <w:rPr>
          <w:rFonts w:eastAsia="TimesNewRomanPSMT"/>
          <w:sz w:val="28"/>
          <w:szCs w:val="28"/>
        </w:rPr>
        <w:t>;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 xml:space="preserve">-для зданий высотой более </w:t>
      </w:r>
      <w:smartTag w:uri="urn:schemas-microsoft-com:office:smarttags" w:element="metricconverter">
        <w:smartTagPr>
          <w:attr w:name="ProductID" w:val="28 метров"/>
        </w:smartTagPr>
        <w:r w:rsidRPr="008305AD">
          <w:rPr>
            <w:rFonts w:eastAsia="TimesNewRomanPSMT"/>
            <w:sz w:val="28"/>
            <w:szCs w:val="28"/>
          </w:rPr>
          <w:t>28 метров</w:t>
        </w:r>
      </w:smartTag>
      <w:r w:rsidRPr="008305AD">
        <w:rPr>
          <w:rFonts w:eastAsia="TimesNewRomanPSMT"/>
          <w:sz w:val="28"/>
          <w:szCs w:val="28"/>
        </w:rPr>
        <w:t xml:space="preserve"> - не более </w:t>
      </w:r>
      <w:smartTag w:uri="urn:schemas-microsoft-com:office:smarttags" w:element="metricconverter">
        <w:smartTagPr>
          <w:attr w:name="ProductID" w:val="16 метров"/>
        </w:smartTagPr>
        <w:r w:rsidRPr="008305AD">
          <w:rPr>
            <w:rFonts w:eastAsia="TimesNewRomanPSMT"/>
            <w:sz w:val="28"/>
            <w:szCs w:val="28"/>
          </w:rPr>
          <w:t>16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>2.4. </w:t>
      </w:r>
      <w:r w:rsidRPr="008305AD">
        <w:rPr>
          <w:rFonts w:eastAsia="TimesNewRomanPSMT"/>
          <w:sz w:val="28"/>
          <w:szCs w:val="28"/>
        </w:rPr>
        <w:t xml:space="preserve">Конструкция дорожной одежды проездов для пожарной техники должна быть рассчитана на нагрузку от пожарных автомобилей. 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2.5. </w:t>
      </w:r>
      <w:r w:rsidRPr="008305AD">
        <w:rPr>
          <w:rFonts w:eastAsia="TimesNewRomanPSMT"/>
          <w:sz w:val="28"/>
          <w:szCs w:val="28"/>
        </w:rPr>
        <w:t>В замкнутых и полузамкнутых</w:t>
      </w:r>
      <w:r>
        <w:rPr>
          <w:rFonts w:eastAsia="TimesNewRomanPSMT"/>
          <w:sz w:val="28"/>
          <w:szCs w:val="28"/>
        </w:rPr>
        <w:t xml:space="preserve"> дворах</w:t>
      </w:r>
      <w:r w:rsidRPr="008305AD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н</w:t>
      </w:r>
      <w:r w:rsidRPr="008305AD">
        <w:rPr>
          <w:rFonts w:eastAsia="TimesNewRomanPSMT"/>
          <w:sz w:val="28"/>
          <w:szCs w:val="28"/>
        </w:rPr>
        <w:t>еобходимо предусматривать проезды для пожарных автомобилей.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2.6</w:t>
      </w:r>
      <w:r>
        <w:rPr>
          <w:rFonts w:eastAsia="TimesNewRomanPSMT"/>
          <w:sz w:val="28"/>
          <w:szCs w:val="28"/>
        </w:rPr>
        <w:t>. </w:t>
      </w:r>
      <w:r w:rsidRPr="008305AD">
        <w:rPr>
          <w:rFonts w:eastAsia="TimesNewRomanPSMT"/>
          <w:sz w:val="28"/>
          <w:szCs w:val="28"/>
        </w:rPr>
        <w:t xml:space="preserve">Тупиковые проезды должны заканчиваться площадками для разворота пожарной техники размером не менее чем 15 </w:t>
      </w:r>
      <w:proofErr w:type="spellStart"/>
      <w:r w:rsidRPr="008305AD">
        <w:rPr>
          <w:rFonts w:eastAsia="TimesNewRomanPSMT"/>
          <w:sz w:val="28"/>
          <w:szCs w:val="28"/>
        </w:rPr>
        <w:t>х</w:t>
      </w:r>
      <w:proofErr w:type="spellEnd"/>
      <w:r w:rsidRPr="008305AD">
        <w:rPr>
          <w:rFonts w:eastAsia="TimesNewRomanPSMT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 метров"/>
        </w:smartTagPr>
        <w:r w:rsidRPr="008305AD">
          <w:rPr>
            <w:rFonts w:eastAsia="TimesNewRomanPSMT"/>
            <w:sz w:val="28"/>
            <w:szCs w:val="28"/>
          </w:rPr>
          <w:t>15 метров</w:t>
        </w:r>
      </w:smartTag>
      <w:r w:rsidRPr="008305AD">
        <w:rPr>
          <w:rFonts w:eastAsia="TimesNewRomanPSMT"/>
          <w:sz w:val="28"/>
          <w:szCs w:val="28"/>
        </w:rPr>
        <w:t xml:space="preserve">. Максимальная протяженность тупикового проезда не должна превышать </w:t>
      </w:r>
      <w:smartTag w:uri="urn:schemas-microsoft-com:office:smarttags" w:element="metricconverter">
        <w:smartTagPr>
          <w:attr w:name="ProductID" w:val="150 метров"/>
        </w:smartTagPr>
        <w:r w:rsidRPr="008305AD">
          <w:rPr>
            <w:rFonts w:eastAsia="TimesNewRomanPSMT"/>
            <w:sz w:val="28"/>
            <w:szCs w:val="28"/>
          </w:rPr>
          <w:t>150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2.7</w:t>
      </w:r>
      <w:r>
        <w:rPr>
          <w:rFonts w:eastAsia="TimesNewRomanPSMT"/>
          <w:sz w:val="28"/>
          <w:szCs w:val="28"/>
        </w:rPr>
        <w:t>. </w:t>
      </w:r>
      <w:r w:rsidRPr="008305AD">
        <w:rPr>
          <w:rFonts w:eastAsia="TimesNewRomanPSMT"/>
          <w:sz w:val="28"/>
          <w:szCs w:val="28"/>
        </w:rPr>
        <w:t xml:space="preserve">Сквозные проходы через лестничные клетки в зданиях, сооружениях и строениях следует располагать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Pr="008305AD">
          <w:rPr>
            <w:rFonts w:eastAsia="TimesNewRomanPSMT"/>
            <w:sz w:val="28"/>
            <w:szCs w:val="28"/>
          </w:rPr>
          <w:t>100 метров</w:t>
        </w:r>
      </w:smartTag>
      <w:r w:rsidRPr="008305AD">
        <w:rPr>
          <w:rFonts w:eastAsia="TimesNewRomanPSMT"/>
          <w:sz w:val="28"/>
          <w:szCs w:val="28"/>
        </w:rPr>
        <w:t xml:space="preserve"> один от другого. При примыкании зданий, сооружений и строений под углом друг к другу в расч</w:t>
      </w:r>
      <w:r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>т принимается расстояние по периметру со стороны наружного водопровода с пожарными гидрантами.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2.8</w:t>
      </w:r>
      <w:r>
        <w:rPr>
          <w:rFonts w:eastAsia="TimesNewRomanPSMT"/>
          <w:sz w:val="28"/>
          <w:szCs w:val="28"/>
        </w:rPr>
        <w:t>. </w:t>
      </w:r>
      <w:r w:rsidRPr="008305AD">
        <w:rPr>
          <w:rFonts w:eastAsia="TimesNewRomanPSMT"/>
          <w:sz w:val="28"/>
          <w:szCs w:val="28"/>
        </w:rPr>
        <w:t>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16 тонн на ось.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2.9.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К рекам и водо</w:t>
      </w:r>
      <w:r w:rsidR="005731D6"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>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2.10.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Планировочное решение малоэтажной жилой застройки (до 3 этажей включительно) должно обеспечивать подъезд пожарной техники к зданиям, сооружениям и строениям на расстояние не более </w:t>
      </w:r>
      <w:smartTag w:uri="urn:schemas-microsoft-com:office:smarttags" w:element="metricconverter">
        <w:smartTagPr>
          <w:attr w:name="ProductID" w:val="50 метров"/>
        </w:smartTagPr>
        <w:r w:rsidRPr="008305AD">
          <w:rPr>
            <w:rFonts w:eastAsia="TimesNewRomanPSMT"/>
            <w:sz w:val="28"/>
            <w:szCs w:val="28"/>
          </w:rPr>
          <w:t>50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2.11.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Допускается предусматривать подъезд пожарных автомобилей только с одной стороны к зданиям, сооружениям и строениям в случаях:</w:t>
      </w:r>
    </w:p>
    <w:p w:rsidR="00023B14" w:rsidRPr="008305AD" w:rsidRDefault="00023B14" w:rsidP="00023B14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-меньшей этажности, чем указано в пункте 1 части 1 настоящей статьи;</w:t>
      </w:r>
    </w:p>
    <w:p w:rsidR="00023B14" w:rsidRPr="008305AD" w:rsidRDefault="00023B14" w:rsidP="00023B14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-двусторонней ориентации квартир или помещений;</w:t>
      </w:r>
    </w:p>
    <w:p w:rsidR="00023B14" w:rsidRPr="008305AD" w:rsidRDefault="00023B14" w:rsidP="00023B14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-устройства наружных открытых лестниц, связывающих лоджии и балконы смежных этажей между собой, или лестниц 3-го типа при коридорной планировке зданий.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2.12.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К зданиям, сооружениям и строениям по всей их длине должен быть обеспечен подъезд пожарных автомобилей с одной стороны при ширине здания, сооружения или строения не более </w:t>
      </w:r>
      <w:smartTag w:uri="urn:schemas-microsoft-com:office:smarttags" w:element="metricconverter">
        <w:smartTagPr>
          <w:attr w:name="ProductID" w:val="18 метров"/>
        </w:smartTagPr>
        <w:r w:rsidRPr="008305AD">
          <w:rPr>
            <w:rFonts w:eastAsia="TimesNewRomanPSMT"/>
            <w:sz w:val="28"/>
            <w:szCs w:val="28"/>
          </w:rPr>
          <w:t>18 метров</w:t>
        </w:r>
      </w:smartTag>
      <w:r w:rsidRPr="008305AD">
        <w:rPr>
          <w:rFonts w:eastAsia="TimesNewRomanPSMT"/>
          <w:sz w:val="28"/>
          <w:szCs w:val="28"/>
        </w:rPr>
        <w:t xml:space="preserve"> и с двух сторон при ширине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более </w:t>
      </w:r>
      <w:r>
        <w:rPr>
          <w:rFonts w:eastAsia="TimesNewRomanPSMT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 метров"/>
        </w:smartTagPr>
        <w:r w:rsidRPr="008305AD">
          <w:rPr>
            <w:rFonts w:eastAsia="TimesNewRomanPSMT"/>
            <w:sz w:val="28"/>
            <w:szCs w:val="28"/>
          </w:rPr>
          <w:t>18 метров</w:t>
        </w:r>
      </w:smartTag>
      <w:r w:rsidRPr="008305AD">
        <w:rPr>
          <w:rFonts w:eastAsia="TimesNewRomanPSMT"/>
          <w:sz w:val="28"/>
          <w:szCs w:val="28"/>
        </w:rPr>
        <w:t>,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а также при устройстве замкнутых и полузамкнутых дворов.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2.13</w:t>
      </w:r>
      <w:r>
        <w:rPr>
          <w:rFonts w:eastAsia="TimesNewRomanPSMT"/>
          <w:sz w:val="28"/>
          <w:szCs w:val="28"/>
        </w:rPr>
        <w:t>. </w:t>
      </w:r>
      <w:proofErr w:type="gramStart"/>
      <w:r w:rsidRPr="008305AD">
        <w:rPr>
          <w:rFonts w:eastAsia="TimesNewRomanPSMT"/>
          <w:sz w:val="28"/>
          <w:szCs w:val="28"/>
        </w:rPr>
        <w:t>Расстояние от края проезжей части или спланированной поверхности,</w:t>
      </w:r>
      <w:r w:rsidR="00762917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обеспечивающей проезд</w:t>
      </w:r>
      <w:r w:rsidR="00762917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пожарных автомобилей,</w:t>
      </w:r>
      <w:r w:rsidR="005731D6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до стен зданий высотой не более </w:t>
      </w:r>
      <w:smartTag w:uri="urn:schemas-microsoft-com:office:smarttags" w:element="metricconverter">
        <w:smartTagPr>
          <w:attr w:name="ProductID" w:val="12 метров"/>
        </w:smartTagPr>
        <w:r w:rsidRPr="008305AD">
          <w:rPr>
            <w:rFonts w:eastAsia="TimesNewRomanPSMT"/>
            <w:sz w:val="28"/>
            <w:szCs w:val="28"/>
          </w:rPr>
          <w:t>12 метров</w:t>
        </w:r>
      </w:smartTag>
      <w:r w:rsidRPr="008305AD">
        <w:rPr>
          <w:rFonts w:eastAsia="TimesNewRomanPSMT"/>
          <w:sz w:val="28"/>
          <w:szCs w:val="28"/>
        </w:rPr>
        <w:t xml:space="preserve"> должно быть не более </w:t>
      </w:r>
      <w:smartTag w:uri="urn:schemas-microsoft-com:office:smarttags" w:element="metricconverter">
        <w:smartTagPr>
          <w:attr w:name="ProductID" w:val="25 метров"/>
        </w:smartTagPr>
        <w:r w:rsidRPr="008305AD">
          <w:rPr>
            <w:rFonts w:eastAsia="TimesNewRomanPSMT"/>
            <w:sz w:val="28"/>
            <w:szCs w:val="28"/>
          </w:rPr>
          <w:t>25 метров</w:t>
        </w:r>
      </w:smartTag>
      <w:r w:rsidRPr="008305AD">
        <w:rPr>
          <w:rFonts w:eastAsia="TimesNewRomanPSMT"/>
          <w:sz w:val="28"/>
          <w:szCs w:val="28"/>
        </w:rPr>
        <w:t>, при высоте зданий</w:t>
      </w:r>
      <w:r>
        <w:rPr>
          <w:rFonts w:eastAsia="TimesNewRomanPSMT"/>
          <w:sz w:val="28"/>
          <w:szCs w:val="28"/>
        </w:rPr>
        <w:t xml:space="preserve"> б</w:t>
      </w:r>
      <w:r w:rsidRPr="008305AD">
        <w:rPr>
          <w:rFonts w:eastAsia="TimesNewRomanPSMT"/>
          <w:sz w:val="28"/>
          <w:szCs w:val="28"/>
        </w:rPr>
        <w:t>олее 12,</w:t>
      </w:r>
      <w:r w:rsidR="00762917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но не более </w:t>
      </w:r>
      <w:smartTag w:uri="urn:schemas-microsoft-com:office:smarttags" w:element="metricconverter">
        <w:smartTagPr>
          <w:attr w:name="ProductID" w:val="28 метров"/>
        </w:smartTagPr>
        <w:r w:rsidRPr="008305AD">
          <w:rPr>
            <w:rFonts w:eastAsia="TimesNewRomanPSMT"/>
            <w:sz w:val="28"/>
            <w:szCs w:val="28"/>
          </w:rPr>
          <w:t>28 метров</w:t>
        </w:r>
      </w:smartTag>
      <w:r w:rsidRPr="008305AD">
        <w:rPr>
          <w:rFonts w:eastAsia="TimesNewRomanPSMT"/>
          <w:sz w:val="28"/>
          <w:szCs w:val="28"/>
        </w:rPr>
        <w:t xml:space="preserve"> - не более </w:t>
      </w:r>
      <w:smartTag w:uri="urn:schemas-microsoft-com:office:smarttags" w:element="metricconverter">
        <w:smartTagPr>
          <w:attr w:name="ProductID" w:val="8 метров"/>
        </w:smartTagPr>
        <w:r w:rsidRPr="008305AD">
          <w:rPr>
            <w:rFonts w:eastAsia="TimesNewRomanPSMT"/>
            <w:sz w:val="28"/>
            <w:szCs w:val="28"/>
          </w:rPr>
          <w:t>8 метров</w:t>
        </w:r>
      </w:smartTag>
      <w:r w:rsidRPr="008305AD">
        <w:rPr>
          <w:rFonts w:eastAsia="TimesNewRomanPSMT"/>
          <w:sz w:val="28"/>
          <w:szCs w:val="28"/>
        </w:rPr>
        <w:t xml:space="preserve">, а при высоте зданий более </w:t>
      </w:r>
      <w:smartTag w:uri="urn:schemas-microsoft-com:office:smarttags" w:element="metricconverter">
        <w:smartTagPr>
          <w:attr w:name="ProductID" w:val="28 метров"/>
        </w:smartTagPr>
        <w:r w:rsidRPr="008305AD">
          <w:rPr>
            <w:rFonts w:eastAsia="TimesNewRomanPSMT"/>
            <w:sz w:val="28"/>
            <w:szCs w:val="28"/>
          </w:rPr>
          <w:t>28 метров</w:t>
        </w:r>
      </w:smartTag>
      <w:r w:rsidRPr="008305AD">
        <w:rPr>
          <w:rFonts w:eastAsia="TimesNewRomanPSMT"/>
          <w:sz w:val="28"/>
          <w:szCs w:val="28"/>
        </w:rPr>
        <w:t xml:space="preserve"> - не более </w:t>
      </w:r>
      <w:smartTag w:uri="urn:schemas-microsoft-com:office:smarttags" w:element="metricconverter">
        <w:smartTagPr>
          <w:attr w:name="ProductID" w:val="10 метров"/>
        </w:smartTagPr>
        <w:r w:rsidRPr="008305AD">
          <w:rPr>
            <w:rFonts w:eastAsia="TimesNewRomanPSMT"/>
            <w:sz w:val="28"/>
            <w:szCs w:val="28"/>
          </w:rPr>
          <w:t>10 метров</w:t>
        </w:r>
      </w:smartTag>
      <w:r w:rsidRPr="008305AD">
        <w:rPr>
          <w:rFonts w:eastAsia="TimesNewRomanPSMT"/>
          <w:sz w:val="28"/>
          <w:szCs w:val="28"/>
        </w:rPr>
        <w:t>.</w:t>
      </w:r>
      <w:proofErr w:type="gramEnd"/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762917">
        <w:rPr>
          <w:rFonts w:eastAsia="TimesNewRomanPSMT"/>
          <w:sz w:val="28"/>
          <w:szCs w:val="28"/>
        </w:rPr>
        <w:t>3. Обеспечение беспрепятственного проезда к жилым многоквартирным домам</w:t>
      </w:r>
    </w:p>
    <w:p w:rsidR="00BA2D91" w:rsidRDefault="00BA2D91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Подъезд пожарных автомобилей должен быть обеспечен: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3.1.1.</w:t>
      </w:r>
      <w:r>
        <w:rPr>
          <w:rFonts w:eastAsia="TimesNewRomanPSMT"/>
          <w:sz w:val="28"/>
          <w:szCs w:val="28"/>
        </w:rPr>
        <w:t> </w:t>
      </w:r>
      <w:proofErr w:type="gramStart"/>
      <w:r w:rsidRPr="008305AD">
        <w:rPr>
          <w:rFonts w:eastAsia="TimesNewRomanPSMT"/>
          <w:sz w:val="28"/>
          <w:szCs w:val="28"/>
        </w:rPr>
        <w:t>С двух продольных сторон - к зданиям многоквартирных жилых домов высотой 28 и более метров (9 и более этажей), к иным зданиям для постоянного проживания и временного пребывания людей, зданиям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зрелищных и культурно-просветительных учреждений, организаций по </w:t>
      </w:r>
      <w:r w:rsidRPr="008305AD">
        <w:rPr>
          <w:rFonts w:eastAsia="TimesNewRomanPSMT"/>
          <w:sz w:val="28"/>
          <w:szCs w:val="28"/>
        </w:rPr>
        <w:lastRenderedPageBreak/>
        <w:t xml:space="preserve">обслуживанию населения, общеобразовательных учреждений, лечебных учреждений стационарного типа, </w:t>
      </w:r>
      <w:r w:rsidR="00FA39AE"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научных и проектных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организаций, органов управления учреждений высотой 18 и более метров (6 и более этажей);</w:t>
      </w:r>
      <w:proofErr w:type="gramEnd"/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3.1.2. </w:t>
      </w:r>
      <w:r w:rsidRPr="008305AD">
        <w:rPr>
          <w:rFonts w:eastAsia="TimesNewRomanPSMT"/>
          <w:sz w:val="28"/>
          <w:szCs w:val="28"/>
        </w:rPr>
        <w:t>Со всех сторон - к односекционным зданиям многоквартирных жилых домов, общеобразовательных учреждений, детских дошкольных учреждений, лечебных учреждений со стационаром, научных и проектных организаций, органов управления учреждений.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FA39AE">
        <w:rPr>
          <w:rFonts w:eastAsia="TimesNewRomanPSMT"/>
          <w:sz w:val="28"/>
          <w:szCs w:val="28"/>
        </w:rPr>
        <w:t>4. Обеспечение беспрепятственного проезда к производственным объектам</w:t>
      </w:r>
    </w:p>
    <w:p w:rsidR="00BA2D91" w:rsidRPr="00FA39AE" w:rsidRDefault="00BA2D91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4.1.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К зданиям, сооружениям и строениям производственных объектов по всей их длине должен быть обеспечен подъезд пожарных автомобилей: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- с одной стороны - при ширине здания, сооружения или строения не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 xml:space="preserve">более </w:t>
      </w:r>
      <w:smartTag w:uri="urn:schemas-microsoft-com:office:smarttags" w:element="metricconverter">
        <w:smartTagPr>
          <w:attr w:name="ProductID" w:val="18 метров"/>
        </w:smartTagPr>
        <w:r w:rsidRPr="008305AD">
          <w:rPr>
            <w:rFonts w:eastAsia="TimesNewRomanPSMT"/>
            <w:sz w:val="28"/>
            <w:szCs w:val="28"/>
          </w:rPr>
          <w:t>18 метров</w:t>
        </w:r>
      </w:smartTag>
      <w:r w:rsidRPr="008305AD">
        <w:rPr>
          <w:rFonts w:eastAsia="TimesNewRomanPSMT"/>
          <w:sz w:val="28"/>
          <w:szCs w:val="28"/>
        </w:rPr>
        <w:t>;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- с двух сторон - при ширине здания, сооружения или строения более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smartTag w:uri="urn:schemas-microsoft-com:office:smarttags" w:element="metricconverter">
        <w:smartTagPr>
          <w:attr w:name="ProductID" w:val="18 метров"/>
        </w:smartTagPr>
        <w:r w:rsidRPr="008305AD">
          <w:rPr>
            <w:rFonts w:eastAsia="TimesNewRomanPSMT"/>
            <w:sz w:val="28"/>
            <w:szCs w:val="28"/>
          </w:rPr>
          <w:t>18 метров</w:t>
        </w:r>
      </w:smartTag>
      <w:r w:rsidRPr="008305AD">
        <w:rPr>
          <w:rFonts w:eastAsia="TimesNewRomanPSMT"/>
          <w:sz w:val="28"/>
          <w:szCs w:val="28"/>
        </w:rPr>
        <w:t>, а также при устройстве замкнутых и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полузамкнутых дворов.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4.2. </w:t>
      </w:r>
      <w:r w:rsidRPr="008305AD">
        <w:rPr>
          <w:rFonts w:eastAsia="TimesNewRomanPSMT"/>
          <w:sz w:val="28"/>
          <w:szCs w:val="28"/>
        </w:rPr>
        <w:t xml:space="preserve">Допускается увеличивать расстояние от края проезжей части автомобильной дороги до ближней стены производственных зданий, сооружений и строений до </w:t>
      </w:r>
      <w:smartTag w:uri="urn:schemas-microsoft-com:office:smarttags" w:element="metricconverter">
        <w:smartTagPr>
          <w:attr w:name="ProductID" w:val="60 метров"/>
        </w:smartTagPr>
        <w:r w:rsidRPr="008305AD">
          <w:rPr>
            <w:rFonts w:eastAsia="TimesNewRomanPSMT"/>
            <w:sz w:val="28"/>
            <w:szCs w:val="28"/>
          </w:rPr>
          <w:t>60 метров</w:t>
        </w:r>
      </w:smartTag>
      <w:r w:rsidRPr="008305AD">
        <w:rPr>
          <w:rFonts w:eastAsia="TimesNewRomanPSMT"/>
          <w:sz w:val="28"/>
          <w:szCs w:val="28"/>
        </w:rPr>
        <w:t xml:space="preserve"> при условии устройства тупиковых дорог к этим зданиям, сооружениям и строениям с площадками для разворота пожарной техники и устройством на этих площадках 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пожарных гидрантов. При этом расстояние от производственных зданий, сооружений и строений до площадок для разворота пожарной техники должно быть не менее 5, но не более </w:t>
      </w:r>
      <w:smartTag w:uri="urn:schemas-microsoft-com:office:smarttags" w:element="metricconverter">
        <w:smartTagPr>
          <w:attr w:name="ProductID" w:val="15 метров"/>
        </w:smartTagPr>
        <w:r w:rsidRPr="008305AD">
          <w:rPr>
            <w:rFonts w:eastAsia="TimesNewRomanPSMT"/>
            <w:sz w:val="28"/>
            <w:szCs w:val="28"/>
          </w:rPr>
          <w:t>15 метров</w:t>
        </w:r>
      </w:smartTag>
      <w:r w:rsidRPr="008305AD">
        <w:rPr>
          <w:rFonts w:eastAsia="TimesNewRomanPSMT"/>
          <w:sz w:val="28"/>
          <w:szCs w:val="28"/>
        </w:rPr>
        <w:t xml:space="preserve">, а расстояние между тупиковыми дорогами должно быть не более </w:t>
      </w:r>
      <w:smartTag w:uri="urn:schemas-microsoft-com:office:smarttags" w:element="metricconverter">
        <w:smartTagPr>
          <w:attr w:name="ProductID" w:val="100 метров"/>
        </w:smartTagPr>
        <w:r w:rsidRPr="008305AD">
          <w:rPr>
            <w:rFonts w:eastAsia="TimesNewRomanPSMT"/>
            <w:sz w:val="28"/>
            <w:szCs w:val="28"/>
          </w:rPr>
          <w:t>100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4.3. </w:t>
      </w:r>
      <w:r w:rsidRPr="008305AD">
        <w:rPr>
          <w:rFonts w:eastAsia="TimesNewRomanPSMT"/>
          <w:sz w:val="28"/>
          <w:szCs w:val="28"/>
        </w:rPr>
        <w:t xml:space="preserve">Производственные объекты с площадками размером более </w:t>
      </w:r>
      <w:smartTag w:uri="urn:schemas-microsoft-com:office:smarttags" w:element="metricconverter">
        <w:smartTagPr>
          <w:attr w:name="ProductID" w:val="5 гектаров"/>
        </w:smartTagPr>
        <w:r w:rsidRPr="008305AD">
          <w:rPr>
            <w:rFonts w:eastAsia="TimesNewRomanPSMT"/>
            <w:sz w:val="28"/>
            <w:szCs w:val="28"/>
          </w:rPr>
          <w:t>5 гектаров</w:t>
        </w:r>
      </w:smartTag>
      <w:r w:rsidRPr="008305AD">
        <w:rPr>
          <w:rFonts w:eastAsia="TimesNewRomanPSMT"/>
          <w:sz w:val="28"/>
          <w:szCs w:val="28"/>
        </w:rPr>
        <w:t xml:space="preserve"> должны иметь не менее двух въездов, за исключением складов нефти и нефтепродуктов I и II категорий, которые независимо от размеров площадки должны иметь не менее двух выездов на автомобильные дороги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общей сети или на подъездные пути склада или организации.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4.4. </w:t>
      </w:r>
      <w:r w:rsidRPr="008305AD">
        <w:rPr>
          <w:rFonts w:eastAsia="TimesNewRomanPSMT"/>
          <w:sz w:val="28"/>
          <w:szCs w:val="28"/>
        </w:rPr>
        <w:t xml:space="preserve">При размере стороны площадки производственного объекта более </w:t>
      </w:r>
      <w:smartTag w:uri="urn:schemas-microsoft-com:office:smarttags" w:element="metricconverter">
        <w:smartTagPr>
          <w:attr w:name="ProductID" w:val="1000 метров"/>
        </w:smartTagPr>
        <w:r w:rsidRPr="008305AD">
          <w:rPr>
            <w:rFonts w:eastAsia="TimesNewRomanPSMT"/>
            <w:sz w:val="28"/>
            <w:szCs w:val="28"/>
          </w:rPr>
          <w:t>1000 метров</w:t>
        </w:r>
      </w:smartTag>
      <w:r w:rsidRPr="008305AD">
        <w:rPr>
          <w:rFonts w:eastAsia="TimesNewRomanPSMT"/>
          <w:sz w:val="28"/>
          <w:szCs w:val="28"/>
        </w:rPr>
        <w:t xml:space="preserve"> и расположении е</w:t>
      </w:r>
      <w:r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 xml:space="preserve"> вдоль улицы или автомобильной дороги на этой стороне следует предусматривать не менее двух въездов на площадку. Расстояние между въездами не должно превышать </w:t>
      </w:r>
      <w:smartTag w:uri="urn:schemas-microsoft-com:office:smarttags" w:element="metricconverter">
        <w:smartTagPr>
          <w:attr w:name="ProductID" w:val="1500 метров"/>
        </w:smartTagPr>
        <w:r w:rsidRPr="008305AD">
          <w:rPr>
            <w:rFonts w:eastAsia="TimesNewRomanPSMT"/>
            <w:sz w:val="28"/>
            <w:szCs w:val="28"/>
          </w:rPr>
          <w:t>1500 метров</w:t>
        </w:r>
      </w:smartTag>
      <w:r w:rsidRPr="008305AD">
        <w:rPr>
          <w:rFonts w:eastAsia="TimesNewRomanPSMT"/>
          <w:sz w:val="28"/>
          <w:szCs w:val="28"/>
        </w:rPr>
        <w:t>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4.5. Огражд</w:t>
      </w:r>
      <w:r w:rsidR="00FA39AE">
        <w:rPr>
          <w:rFonts w:eastAsia="TimesNewRomanPSMT"/>
          <w:sz w:val="28"/>
          <w:szCs w:val="28"/>
        </w:rPr>
        <w:t>ё</w:t>
      </w:r>
      <w:r>
        <w:rPr>
          <w:rFonts w:eastAsia="TimesNewRomanPSMT"/>
          <w:sz w:val="28"/>
          <w:szCs w:val="28"/>
        </w:rPr>
        <w:t>нные в</w:t>
      </w:r>
      <w:r w:rsidRPr="008305AD">
        <w:rPr>
          <w:rFonts w:eastAsia="TimesNewRomanPSMT"/>
          <w:sz w:val="28"/>
          <w:szCs w:val="28"/>
        </w:rPr>
        <w:t xml:space="preserve">нутри площадок производственных объектов открытые трансформаторные подстанции, склады и другие участки площадью более </w:t>
      </w:r>
      <w:smartTag w:uri="urn:schemas-microsoft-com:office:smarttags" w:element="metricconverter">
        <w:smartTagPr>
          <w:attr w:name="ProductID" w:val="5 гектаров"/>
        </w:smartTagPr>
        <w:r w:rsidRPr="008305AD">
          <w:rPr>
            <w:rFonts w:eastAsia="TimesNewRomanPSMT"/>
            <w:sz w:val="28"/>
            <w:szCs w:val="28"/>
          </w:rPr>
          <w:t>5 гектаров</w:t>
        </w:r>
      </w:smartTag>
      <w:r w:rsidRPr="008305AD">
        <w:rPr>
          <w:rFonts w:eastAsia="TimesNewRomanPSMT"/>
          <w:sz w:val="28"/>
          <w:szCs w:val="28"/>
        </w:rPr>
        <w:t xml:space="preserve"> должны иметь не менее двух въездов.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4.6. </w:t>
      </w:r>
      <w:r w:rsidRPr="008305AD">
        <w:rPr>
          <w:rFonts w:eastAsia="TimesNewRomanPSMT"/>
          <w:sz w:val="28"/>
          <w:szCs w:val="28"/>
        </w:rPr>
        <w:t>В случае</w:t>
      </w:r>
      <w:proofErr w:type="gramStart"/>
      <w:r w:rsidR="00C6604A">
        <w:rPr>
          <w:rFonts w:eastAsia="TimesNewRomanPSMT"/>
          <w:sz w:val="28"/>
          <w:szCs w:val="28"/>
        </w:rPr>
        <w:t>,</w:t>
      </w:r>
      <w:proofErr w:type="gramEnd"/>
      <w:r w:rsidRPr="008305AD">
        <w:rPr>
          <w:rFonts w:eastAsia="TimesNewRomanPSMT"/>
          <w:sz w:val="28"/>
          <w:szCs w:val="28"/>
        </w:rPr>
        <w:t xml:space="preserve"> если по производственным условиям не требуется устройства дорог, подъезд пожарных автомобилей допускается предусматривать по спланированной поверхности, укрепл</w:t>
      </w:r>
      <w:r w:rsidR="00FA39AE">
        <w:rPr>
          <w:rFonts w:eastAsia="TimesNewRomanPSMT"/>
          <w:sz w:val="28"/>
          <w:szCs w:val="28"/>
        </w:rPr>
        <w:t>ё</w:t>
      </w:r>
      <w:r w:rsidRPr="008305AD">
        <w:rPr>
          <w:rFonts w:eastAsia="TimesNewRomanPSMT"/>
          <w:sz w:val="28"/>
          <w:szCs w:val="28"/>
        </w:rPr>
        <w:t xml:space="preserve">нной по ширине </w:t>
      </w:r>
      <w:smartTag w:uri="urn:schemas-microsoft-com:office:smarttags" w:element="metricconverter">
        <w:smartTagPr>
          <w:attr w:name="ProductID" w:val="3,5 метра"/>
        </w:smartTagPr>
        <w:r w:rsidRPr="008305AD">
          <w:rPr>
            <w:rFonts w:eastAsia="TimesNewRomanPSMT"/>
            <w:sz w:val="28"/>
            <w:szCs w:val="28"/>
          </w:rPr>
          <w:t>3,5 метра</w:t>
        </w:r>
      </w:smartTag>
      <w:r w:rsidRPr="008305AD">
        <w:rPr>
          <w:rFonts w:eastAsia="TimesNewRomanPSMT"/>
          <w:sz w:val="28"/>
          <w:szCs w:val="28"/>
        </w:rPr>
        <w:t xml:space="preserve"> в местах проезда при глинистых и песчаных (пылеватых) грунтах различными местными материалами с созданием уклонов, обеспечивающих естественный отвод поверхностных вод.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4.7. </w:t>
      </w:r>
      <w:r w:rsidRPr="008305AD">
        <w:rPr>
          <w:rFonts w:eastAsia="TimesNewRomanPSMT"/>
          <w:sz w:val="28"/>
          <w:szCs w:val="28"/>
        </w:rPr>
        <w:t>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автомобилей.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04D30">
        <w:rPr>
          <w:rFonts w:eastAsia="TimesNewRomanPSMT"/>
          <w:sz w:val="28"/>
          <w:szCs w:val="28"/>
        </w:rPr>
        <w:lastRenderedPageBreak/>
        <w:t>5. Обеспечение беспрепятственного проезда к источникам противопожарного водоснабжения</w:t>
      </w:r>
    </w:p>
    <w:p w:rsidR="00D04D30" w:rsidRPr="00D04D30" w:rsidRDefault="00D04D30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5.1.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К водоемам, являющимся источниками противопожарного водоснабжения и другим сооружениям, вода из которых может быть использована для тушения пожара, надлежит предусматривать подъезды с площадками для разворота пожарных автомобилей, их установки и забора воды. Размер таких площадок должен быть не менее 12x12 метров.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5</w:t>
      </w:r>
      <w:r>
        <w:rPr>
          <w:rFonts w:eastAsia="TimesNewRomanPSMT"/>
          <w:sz w:val="28"/>
          <w:szCs w:val="28"/>
        </w:rPr>
        <w:t>.2. </w:t>
      </w:r>
      <w:r w:rsidRPr="008305AD">
        <w:rPr>
          <w:rFonts w:eastAsia="TimesNewRomanPSMT"/>
          <w:sz w:val="28"/>
          <w:szCs w:val="28"/>
        </w:rPr>
        <w:t>Пожарные гидранты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 надлежит располагать вдоль автомобильных дорог 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 xml:space="preserve">на расстоянии не более </w:t>
      </w:r>
      <w:smartTag w:uri="urn:schemas-microsoft-com:office:smarttags" w:element="metricconverter">
        <w:smartTagPr>
          <w:attr w:name="ProductID" w:val="2,5 метра"/>
        </w:smartTagPr>
        <w:r w:rsidRPr="008305AD">
          <w:rPr>
            <w:rFonts w:eastAsia="TimesNewRomanPSMT"/>
            <w:sz w:val="28"/>
            <w:szCs w:val="28"/>
          </w:rPr>
          <w:t>2,5 метра</w:t>
        </w:r>
      </w:smartTag>
      <w:r w:rsidRPr="008305AD">
        <w:rPr>
          <w:rFonts w:eastAsia="TimesNewRomanPSMT"/>
          <w:sz w:val="28"/>
          <w:szCs w:val="28"/>
        </w:rPr>
        <w:t xml:space="preserve"> от края проезжей части, но не менее </w:t>
      </w:r>
      <w:smartTag w:uri="urn:schemas-microsoft-com:office:smarttags" w:element="metricconverter">
        <w:smartTagPr>
          <w:attr w:name="ProductID" w:val="5 метров"/>
        </w:smartTagPr>
        <w:r w:rsidRPr="008305AD">
          <w:rPr>
            <w:rFonts w:eastAsia="TimesNewRomanPSMT"/>
            <w:sz w:val="28"/>
            <w:szCs w:val="28"/>
          </w:rPr>
          <w:t>5 метров</w:t>
        </w:r>
      </w:smartTag>
      <w:r w:rsidRPr="008305AD">
        <w:rPr>
          <w:rFonts w:eastAsia="TimesNewRomanPSMT"/>
          <w:sz w:val="28"/>
          <w:szCs w:val="28"/>
        </w:rPr>
        <w:t xml:space="preserve"> от стен здания.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</w:p>
    <w:p w:rsidR="00023B14" w:rsidRPr="00D04D30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04D30">
        <w:rPr>
          <w:rFonts w:eastAsia="TimesNewRomanPSMT"/>
          <w:sz w:val="28"/>
          <w:szCs w:val="28"/>
        </w:rPr>
        <w:t>6. Обеспечение беспрепятственного проезда в условиях выпадения осадков и выполнения земляных работ</w:t>
      </w:r>
    </w:p>
    <w:p w:rsidR="00023B14" w:rsidRPr="00D04D30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6.1.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В целях беспрепятственного проезда в случаях выпадения снега выполнять очистку дорог.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6</w:t>
      </w:r>
      <w:r>
        <w:rPr>
          <w:rFonts w:eastAsia="TimesNewRomanPSMT"/>
          <w:sz w:val="28"/>
          <w:szCs w:val="28"/>
        </w:rPr>
        <w:t>.2. </w:t>
      </w:r>
      <w:r w:rsidRPr="008305AD">
        <w:rPr>
          <w:rFonts w:eastAsia="TimesNewRomanPSMT"/>
          <w:sz w:val="28"/>
          <w:szCs w:val="28"/>
        </w:rPr>
        <w:t>При выполнении земляных работ организации обязаны предварительно согласовать с администрацией</w:t>
      </w:r>
      <w:r w:rsidR="00D04D30">
        <w:rPr>
          <w:rFonts w:eastAsia="TimesNewRomanPSMT"/>
          <w:sz w:val="28"/>
          <w:szCs w:val="28"/>
        </w:rPr>
        <w:t xml:space="preserve"> </w:t>
      </w:r>
      <w:r w:rsidR="00B851EF">
        <w:rPr>
          <w:rFonts w:eastAsia="TimesNewRomanPSMT"/>
          <w:sz w:val="28"/>
          <w:szCs w:val="28"/>
        </w:rPr>
        <w:t>Новосельского</w:t>
      </w:r>
      <w:r w:rsidRPr="008305AD">
        <w:rPr>
          <w:rFonts w:eastAsia="TimesNewRomanPSMT"/>
          <w:sz w:val="28"/>
          <w:szCs w:val="28"/>
        </w:rPr>
        <w:t xml:space="preserve"> сельского поселения</w:t>
      </w:r>
      <w:r w:rsidR="00D04D30">
        <w:rPr>
          <w:rFonts w:eastAsia="TimesNewRomanPSMT"/>
          <w:sz w:val="28"/>
          <w:szCs w:val="28"/>
        </w:rPr>
        <w:t xml:space="preserve"> Новокубанского района</w:t>
      </w:r>
      <w:r w:rsidRPr="008305AD">
        <w:rPr>
          <w:rFonts w:eastAsia="TimesNewRomanPSMT"/>
          <w:sz w:val="28"/>
          <w:szCs w:val="28"/>
        </w:rPr>
        <w:t xml:space="preserve"> выполнение данных работ и проинформировать пожарные части, привлекаемые для локализации и</w:t>
      </w:r>
      <w:r>
        <w:rPr>
          <w:rFonts w:eastAsia="TimesNewRomanPSMT"/>
          <w:sz w:val="28"/>
          <w:szCs w:val="28"/>
        </w:rPr>
        <w:t xml:space="preserve"> </w:t>
      </w:r>
      <w:r w:rsidRPr="008305AD">
        <w:rPr>
          <w:rFonts w:eastAsia="TimesNewRomanPSMT"/>
          <w:sz w:val="28"/>
          <w:szCs w:val="28"/>
        </w:rPr>
        <w:t>тушени</w:t>
      </w:r>
      <w:r w:rsidR="00D04D30">
        <w:rPr>
          <w:rFonts w:eastAsia="TimesNewRomanPSMT"/>
          <w:sz w:val="28"/>
          <w:szCs w:val="28"/>
        </w:rPr>
        <w:t>я</w:t>
      </w:r>
      <w:r w:rsidRPr="008305AD">
        <w:rPr>
          <w:rFonts w:eastAsia="TimesNewRomanPSMT"/>
          <w:sz w:val="28"/>
          <w:szCs w:val="28"/>
        </w:rPr>
        <w:t xml:space="preserve"> пожаров.</w:t>
      </w:r>
    </w:p>
    <w:p w:rsidR="00D04D30" w:rsidRDefault="00D04D30" w:rsidP="00023B14">
      <w:pPr>
        <w:pStyle w:val="11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D04D30" w:rsidRDefault="00D04D30" w:rsidP="00023B14">
      <w:pPr>
        <w:pStyle w:val="11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B851EF" w:rsidRDefault="00B851EF" w:rsidP="00B85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B851EF" w:rsidRPr="001B1FE0" w:rsidRDefault="00B851EF" w:rsidP="00B85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D04D30" w:rsidRPr="00D04D30" w:rsidRDefault="00D04D30" w:rsidP="00B851EF">
      <w:pPr>
        <w:rPr>
          <w:sz w:val="28"/>
          <w:szCs w:val="28"/>
        </w:rPr>
      </w:pPr>
    </w:p>
    <w:sectPr w:rsidR="00D04D30" w:rsidRPr="00D04D30" w:rsidSect="006B0FEB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B81900"/>
    <w:rsid w:val="00011CEA"/>
    <w:rsid w:val="00023B14"/>
    <w:rsid w:val="000262E6"/>
    <w:rsid w:val="00041C30"/>
    <w:rsid w:val="000A68E9"/>
    <w:rsid w:val="000E3184"/>
    <w:rsid w:val="001258AE"/>
    <w:rsid w:val="001334E9"/>
    <w:rsid w:val="001343A2"/>
    <w:rsid w:val="00161E30"/>
    <w:rsid w:val="001A38B6"/>
    <w:rsid w:val="001B5B02"/>
    <w:rsid w:val="001E3940"/>
    <w:rsid w:val="001F485E"/>
    <w:rsid w:val="00203777"/>
    <w:rsid w:val="002060AC"/>
    <w:rsid w:val="00235B15"/>
    <w:rsid w:val="00243CCF"/>
    <w:rsid w:val="0028763B"/>
    <w:rsid w:val="002B4ECC"/>
    <w:rsid w:val="002D5C02"/>
    <w:rsid w:val="002F6CF0"/>
    <w:rsid w:val="00313E00"/>
    <w:rsid w:val="003253FA"/>
    <w:rsid w:val="003819AA"/>
    <w:rsid w:val="003A6CD0"/>
    <w:rsid w:val="003B4F72"/>
    <w:rsid w:val="003D4959"/>
    <w:rsid w:val="00413D1A"/>
    <w:rsid w:val="004203F6"/>
    <w:rsid w:val="00424908"/>
    <w:rsid w:val="004642B6"/>
    <w:rsid w:val="00481981"/>
    <w:rsid w:val="00490E09"/>
    <w:rsid w:val="004C0555"/>
    <w:rsid w:val="004D1544"/>
    <w:rsid w:val="00500CCF"/>
    <w:rsid w:val="005014AC"/>
    <w:rsid w:val="00537333"/>
    <w:rsid w:val="005557D8"/>
    <w:rsid w:val="00567258"/>
    <w:rsid w:val="005731D6"/>
    <w:rsid w:val="0059392C"/>
    <w:rsid w:val="005A73FD"/>
    <w:rsid w:val="005E2115"/>
    <w:rsid w:val="0060120C"/>
    <w:rsid w:val="00644726"/>
    <w:rsid w:val="00667840"/>
    <w:rsid w:val="006B0FEB"/>
    <w:rsid w:val="006C511B"/>
    <w:rsid w:val="007451C1"/>
    <w:rsid w:val="00753B40"/>
    <w:rsid w:val="00762917"/>
    <w:rsid w:val="00770536"/>
    <w:rsid w:val="007B4C4D"/>
    <w:rsid w:val="007E2CD1"/>
    <w:rsid w:val="007E346E"/>
    <w:rsid w:val="00803C37"/>
    <w:rsid w:val="00823ACD"/>
    <w:rsid w:val="0083334C"/>
    <w:rsid w:val="008444BF"/>
    <w:rsid w:val="0084799E"/>
    <w:rsid w:val="008A4A5C"/>
    <w:rsid w:val="008A503B"/>
    <w:rsid w:val="008E1E7D"/>
    <w:rsid w:val="008F3C41"/>
    <w:rsid w:val="00902480"/>
    <w:rsid w:val="009100F5"/>
    <w:rsid w:val="00915F5E"/>
    <w:rsid w:val="00945E65"/>
    <w:rsid w:val="009468C5"/>
    <w:rsid w:val="00947088"/>
    <w:rsid w:val="009516AC"/>
    <w:rsid w:val="0095445F"/>
    <w:rsid w:val="00955AA2"/>
    <w:rsid w:val="00955FC0"/>
    <w:rsid w:val="00973804"/>
    <w:rsid w:val="009907B4"/>
    <w:rsid w:val="009C3423"/>
    <w:rsid w:val="009E5C45"/>
    <w:rsid w:val="00A21A58"/>
    <w:rsid w:val="00A82311"/>
    <w:rsid w:val="00B11985"/>
    <w:rsid w:val="00B15E37"/>
    <w:rsid w:val="00B81900"/>
    <w:rsid w:val="00B851EF"/>
    <w:rsid w:val="00BA2D91"/>
    <w:rsid w:val="00BC6D6F"/>
    <w:rsid w:val="00C26687"/>
    <w:rsid w:val="00C655D8"/>
    <w:rsid w:val="00C6604A"/>
    <w:rsid w:val="00C7219A"/>
    <w:rsid w:val="00C911C7"/>
    <w:rsid w:val="00CB2C5B"/>
    <w:rsid w:val="00CB5C7F"/>
    <w:rsid w:val="00CF28D9"/>
    <w:rsid w:val="00D02FC6"/>
    <w:rsid w:val="00D04D30"/>
    <w:rsid w:val="00D80B0C"/>
    <w:rsid w:val="00DA5770"/>
    <w:rsid w:val="00E02811"/>
    <w:rsid w:val="00E1043E"/>
    <w:rsid w:val="00E345B5"/>
    <w:rsid w:val="00E73A45"/>
    <w:rsid w:val="00E74030"/>
    <w:rsid w:val="00E96DAC"/>
    <w:rsid w:val="00EB00CF"/>
    <w:rsid w:val="00EC0A84"/>
    <w:rsid w:val="00ED2C2C"/>
    <w:rsid w:val="00EF6759"/>
    <w:rsid w:val="00F222F0"/>
    <w:rsid w:val="00F36B19"/>
    <w:rsid w:val="00F4224A"/>
    <w:rsid w:val="00F52868"/>
    <w:rsid w:val="00F64DF7"/>
    <w:rsid w:val="00F97AB9"/>
    <w:rsid w:val="00FA39AE"/>
    <w:rsid w:val="00FC7930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411E2-968B-49C4-A071-C224B507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2933</Words>
  <Characters>16723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19617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13</cp:revision>
  <cp:lastPrinted>2020-07-22T10:00:00Z</cp:lastPrinted>
  <dcterms:created xsi:type="dcterms:W3CDTF">2020-09-04T04:58:00Z</dcterms:created>
  <dcterms:modified xsi:type="dcterms:W3CDTF">2020-09-25T06:21:00Z</dcterms:modified>
</cp:coreProperties>
</file>