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6" w:rsidRDefault="004E6271" w:rsidP="001C235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ПРОЕКТ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 w:rsidRPr="008934AD">
        <w:rPr>
          <w:b/>
          <w:color w:val="000000"/>
          <w:spacing w:val="2"/>
          <w:sz w:val="32"/>
          <w:szCs w:val="32"/>
          <w:lang w:eastAsia="ar-SA"/>
        </w:rPr>
        <w:t>РЕШЕНИЕ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8934AD">
        <w:rPr>
          <w:b/>
          <w:color w:val="000000"/>
          <w:spacing w:val="2"/>
          <w:sz w:val="28"/>
          <w:szCs w:val="28"/>
          <w:lang w:eastAsia="ar-SA"/>
        </w:rPr>
        <w:t xml:space="preserve">СОВЕТА </w:t>
      </w:r>
      <w:r w:rsidRPr="008934AD">
        <w:rPr>
          <w:b/>
          <w:spacing w:val="2"/>
          <w:sz w:val="28"/>
          <w:szCs w:val="28"/>
          <w:lang w:eastAsia="ar-SA"/>
        </w:rPr>
        <w:t>НОВОСЕЛЬСКОГО</w:t>
      </w:r>
      <w:r w:rsidRPr="008934AD">
        <w:rPr>
          <w:b/>
          <w:i/>
          <w:color w:val="FF0000"/>
          <w:spacing w:val="2"/>
          <w:sz w:val="28"/>
          <w:szCs w:val="28"/>
          <w:lang w:eastAsia="ar-SA"/>
        </w:rPr>
        <w:t xml:space="preserve"> </w:t>
      </w:r>
      <w:r w:rsidRPr="008934AD">
        <w:rPr>
          <w:b/>
          <w:color w:val="000000"/>
          <w:spacing w:val="2"/>
          <w:sz w:val="28"/>
          <w:szCs w:val="28"/>
          <w:lang w:eastAsia="ar-SA"/>
        </w:rPr>
        <w:t>СЕЛЬСКОГО ПОСЕЛЕНИЯ НОВОКУБАНСКОГО РАЙОНА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1C2356" w:rsidRPr="00184E1C" w:rsidRDefault="001C2356" w:rsidP="001C2356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rPr>
          <w:color w:val="000000"/>
          <w:spacing w:val="2"/>
          <w:lang w:eastAsia="ar-SA"/>
        </w:rPr>
      </w:pPr>
      <w:r w:rsidRPr="00184E1C">
        <w:rPr>
          <w:spacing w:val="2"/>
          <w:lang w:eastAsia="ar-SA"/>
        </w:rPr>
        <w:t xml:space="preserve">от </w:t>
      </w:r>
      <w:r>
        <w:rPr>
          <w:spacing w:val="2"/>
          <w:lang w:eastAsia="ar-SA"/>
        </w:rPr>
        <w:t>_____________</w:t>
      </w:r>
      <w:r w:rsidRPr="00184E1C">
        <w:rPr>
          <w:spacing w:val="2"/>
          <w:lang w:eastAsia="ar-SA"/>
        </w:rPr>
        <w:t xml:space="preserve">       </w:t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 w:rsidRPr="00184E1C">
        <w:rPr>
          <w:spacing w:val="2"/>
          <w:lang w:eastAsia="ar-SA"/>
        </w:rPr>
        <w:t xml:space="preserve">                                                            </w:t>
      </w:r>
      <w:r>
        <w:rPr>
          <w:spacing w:val="2"/>
          <w:lang w:eastAsia="ar-SA"/>
        </w:rPr>
        <w:tab/>
      </w:r>
      <w:r>
        <w:rPr>
          <w:color w:val="000000"/>
          <w:spacing w:val="2"/>
          <w:lang w:eastAsia="ar-SA"/>
        </w:rPr>
        <w:t>№ _____</w:t>
      </w:r>
    </w:p>
    <w:p w:rsidR="001C2356" w:rsidRPr="00184E1C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spacing w:val="2"/>
          <w:lang w:eastAsia="ar-SA"/>
        </w:rPr>
      </w:pPr>
      <w:r w:rsidRPr="00184E1C">
        <w:rPr>
          <w:spacing w:val="2"/>
          <w:lang w:eastAsia="ar-SA"/>
        </w:rPr>
        <w:t>п. Глубокий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Cs/>
          <w:spacing w:val="2"/>
          <w:sz w:val="28"/>
          <w:szCs w:val="28"/>
          <w:lang w:eastAsia="ar-SA"/>
        </w:rPr>
      </w:pP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bookmarkStart w:id="0" w:name="_Toc105952706"/>
      <w:r w:rsidRPr="001C2356">
        <w:rPr>
          <w:rFonts w:ascii="Times New Roman" w:hAnsi="Times New Roman"/>
          <w:b/>
          <w:bCs/>
          <w:spacing w:val="0"/>
          <w:szCs w:val="28"/>
        </w:rPr>
        <w:t xml:space="preserve">О внесении изменений и дополнений в решение Совета Новосельского сельского поселения Новокубанского района от 23 ноября 2017 года № 165 </w:t>
      </w: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1C2356">
        <w:rPr>
          <w:rFonts w:ascii="Times New Roman" w:hAnsi="Times New Roman"/>
          <w:b/>
          <w:bCs/>
          <w:spacing w:val="0"/>
          <w:szCs w:val="28"/>
        </w:rPr>
        <w:t>«О налоге на имущество физических лиц</w:t>
      </w:r>
      <w:bookmarkEnd w:id="0"/>
      <w:r w:rsidRPr="001C2356">
        <w:rPr>
          <w:rFonts w:ascii="Times New Roman" w:hAnsi="Times New Roman"/>
          <w:b/>
          <w:bCs/>
          <w:spacing w:val="0"/>
          <w:szCs w:val="28"/>
        </w:rPr>
        <w:t>»</w:t>
      </w:r>
    </w:p>
    <w:p w:rsidR="00494D92" w:rsidRPr="001C2356" w:rsidRDefault="00494D92" w:rsidP="00494D92">
      <w:pPr>
        <w:rPr>
          <w:sz w:val="28"/>
          <w:szCs w:val="28"/>
        </w:rPr>
      </w:pPr>
    </w:p>
    <w:p w:rsidR="00140B66" w:rsidRPr="001C2356" w:rsidRDefault="00140B66" w:rsidP="003A37C0">
      <w:pPr>
        <w:jc w:val="both"/>
        <w:rPr>
          <w:sz w:val="28"/>
          <w:szCs w:val="28"/>
        </w:rPr>
      </w:pP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proofErr w:type="gramStart"/>
      <w:r w:rsidRPr="001C2356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1C2356">
        <w:rPr>
          <w:sz w:val="28"/>
          <w:szCs w:val="28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решил: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1. </w:t>
      </w:r>
      <w:r w:rsidRPr="001C2356">
        <w:rPr>
          <w:rFonts w:eastAsia="SimSun"/>
          <w:sz w:val="28"/>
          <w:szCs w:val="28"/>
        </w:rPr>
        <w:t>Внести в решение</w:t>
      </w:r>
      <w:r w:rsidRPr="001C2356">
        <w:rPr>
          <w:sz w:val="28"/>
          <w:szCs w:val="28"/>
        </w:rPr>
        <w:t xml:space="preserve"> Совета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от 23 </w:t>
      </w:r>
      <w:r w:rsidR="001C2356" w:rsidRPr="001C2356">
        <w:rPr>
          <w:sz w:val="28"/>
          <w:szCs w:val="28"/>
        </w:rPr>
        <w:t>ноября</w:t>
      </w:r>
      <w:r w:rsidRPr="001C2356">
        <w:rPr>
          <w:sz w:val="28"/>
          <w:szCs w:val="28"/>
        </w:rPr>
        <w:t xml:space="preserve"> 201</w:t>
      </w:r>
      <w:r w:rsidR="001C2356" w:rsidRPr="001C2356">
        <w:rPr>
          <w:sz w:val="28"/>
          <w:szCs w:val="28"/>
        </w:rPr>
        <w:t>7</w:t>
      </w:r>
      <w:r w:rsidRPr="001C2356">
        <w:rPr>
          <w:sz w:val="28"/>
          <w:szCs w:val="28"/>
        </w:rPr>
        <w:t xml:space="preserve"> года № 16</w:t>
      </w:r>
      <w:r w:rsidR="001C2356" w:rsidRPr="001C2356">
        <w:rPr>
          <w:sz w:val="28"/>
          <w:szCs w:val="28"/>
        </w:rPr>
        <w:t>5</w:t>
      </w:r>
      <w:r w:rsidRPr="001C2356"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>1.1. пункт 2 изложить в следующей редакции:</w:t>
      </w:r>
      <w:r w:rsidRPr="001C2356">
        <w:rPr>
          <w:sz w:val="28"/>
          <w:szCs w:val="28"/>
        </w:rPr>
        <w:t xml:space="preserve"> </w:t>
      </w:r>
    </w:p>
    <w:p w:rsidR="003A37C0" w:rsidRPr="001C2356" w:rsidRDefault="003A37C0" w:rsidP="000D2E09">
      <w:pPr>
        <w:ind w:firstLine="708"/>
        <w:jc w:val="both"/>
        <w:rPr>
          <w:rFonts w:eastAsia="SimSun"/>
          <w:sz w:val="28"/>
          <w:szCs w:val="28"/>
        </w:rPr>
      </w:pPr>
      <w:r w:rsidRPr="001C2356">
        <w:rPr>
          <w:rFonts w:eastAsia="SimSun"/>
          <w:sz w:val="28"/>
          <w:szCs w:val="28"/>
        </w:rPr>
        <w:t xml:space="preserve">«2. Установить налоговые ставки </w:t>
      </w:r>
      <w:proofErr w:type="gramStart"/>
      <w:r w:rsidRPr="001C2356">
        <w:rPr>
          <w:rFonts w:eastAsia="SimSun"/>
          <w:sz w:val="28"/>
          <w:szCs w:val="28"/>
        </w:rPr>
        <w:t>налога</w:t>
      </w:r>
      <w:proofErr w:type="gramEnd"/>
      <w:r w:rsidRPr="001C2356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1) 0,3 процента в отношении: </w:t>
      </w:r>
    </w:p>
    <w:p w:rsidR="003A37C0" w:rsidRPr="001C2356" w:rsidRDefault="003A37C0" w:rsidP="003A37C0">
      <w:pPr>
        <w:jc w:val="both"/>
        <w:rPr>
          <w:sz w:val="28"/>
          <w:szCs w:val="28"/>
        </w:rPr>
      </w:pPr>
      <w:r w:rsidRPr="001C2356">
        <w:rPr>
          <w:sz w:val="28"/>
          <w:szCs w:val="28"/>
        </w:rPr>
        <w:t>жилых домов, частей жилых домов, жилых помещений (квартир, комнат), частей квартир;</w:t>
      </w:r>
    </w:p>
    <w:p w:rsidR="003A37C0" w:rsidRPr="001C2356" w:rsidRDefault="003A37C0" w:rsidP="003A37C0">
      <w:pPr>
        <w:jc w:val="both"/>
        <w:rPr>
          <w:sz w:val="28"/>
          <w:szCs w:val="28"/>
        </w:rPr>
      </w:pPr>
      <w:r w:rsidRPr="001C2356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A37C0" w:rsidRPr="001C2356" w:rsidRDefault="003A37C0" w:rsidP="003A37C0">
      <w:pPr>
        <w:jc w:val="both"/>
        <w:rPr>
          <w:sz w:val="28"/>
          <w:szCs w:val="28"/>
        </w:rPr>
      </w:pPr>
      <w:r w:rsidRPr="001C2356">
        <w:rPr>
          <w:sz w:val="28"/>
          <w:szCs w:val="28"/>
        </w:rPr>
        <w:t>хозяйственных строений или сооружений,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A37C0" w:rsidRPr="001C2356" w:rsidRDefault="003A37C0" w:rsidP="003A37C0">
      <w:pPr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гаражей и </w:t>
      </w:r>
      <w:proofErr w:type="spellStart"/>
      <w:r w:rsidRPr="001C2356">
        <w:rPr>
          <w:sz w:val="28"/>
          <w:szCs w:val="28"/>
        </w:rPr>
        <w:t>машино-мест</w:t>
      </w:r>
      <w:proofErr w:type="spellEnd"/>
      <w:r w:rsidRPr="001C2356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1C2356" w:rsidRDefault="003A37C0" w:rsidP="003A37C0">
      <w:pPr>
        <w:jc w:val="both"/>
        <w:rPr>
          <w:sz w:val="28"/>
          <w:szCs w:val="28"/>
        </w:rPr>
        <w:sectPr w:rsidR="001C2356" w:rsidSect="002F40DD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1C235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301890">
        <w:rPr>
          <w:sz w:val="28"/>
          <w:szCs w:val="28"/>
        </w:rPr>
        <w:lastRenderedPageBreak/>
        <w:t xml:space="preserve">2) </w:t>
      </w:r>
      <w:r w:rsidR="00301890" w:rsidRPr="00301890">
        <w:rPr>
          <w:sz w:val="28"/>
          <w:szCs w:val="28"/>
        </w:rPr>
        <w:t>1,5</w:t>
      </w:r>
      <w:r w:rsidRPr="00301890">
        <w:rPr>
          <w:sz w:val="28"/>
          <w:szCs w:val="28"/>
        </w:rPr>
        <w:t xml:space="preserve"> процента в отношении объектов</w:t>
      </w:r>
      <w:r w:rsidRPr="001C2356">
        <w:rPr>
          <w:sz w:val="28"/>
          <w:szCs w:val="28"/>
        </w:rPr>
        <w:t xml:space="preserve">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1C2356">
        <w:rPr>
          <w:sz w:val="28"/>
          <w:szCs w:val="28"/>
        </w:rPr>
        <w:t xml:space="preserve">.» </w:t>
      </w:r>
      <w:proofErr w:type="gramEnd"/>
    </w:p>
    <w:p w:rsidR="00896770" w:rsidRPr="00ED26E1" w:rsidRDefault="00896770" w:rsidP="003D03A4">
      <w:pPr>
        <w:ind w:firstLine="709"/>
        <w:jc w:val="both"/>
        <w:rPr>
          <w:sz w:val="28"/>
          <w:szCs w:val="28"/>
        </w:rPr>
      </w:pPr>
      <w:r w:rsidRPr="00621A0A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и</w:t>
      </w:r>
      <w:r w:rsidR="003D03A4">
        <w:rPr>
          <w:sz w:val="28"/>
          <w:szCs w:val="28"/>
        </w:rPr>
        <w:t xml:space="preserve">нформационном бюллетене </w:t>
      </w:r>
      <w:r w:rsidRPr="00C24B13">
        <w:rPr>
          <w:sz w:val="28"/>
          <w:szCs w:val="28"/>
        </w:rPr>
        <w:t>«Вестник Новосельского сельского поселения Новокубанского района»</w:t>
      </w:r>
      <w:r>
        <w:rPr>
          <w:sz w:val="28"/>
          <w:szCs w:val="28"/>
        </w:rPr>
        <w:t xml:space="preserve"> </w:t>
      </w:r>
      <w:r w:rsidRPr="00C24B13">
        <w:rPr>
          <w:sz w:val="28"/>
          <w:szCs w:val="28"/>
        </w:rPr>
        <w:t>и</w:t>
      </w:r>
      <w:r w:rsidRPr="00621A0A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Новосельского сельского поселения Новокубанского района в</w:t>
      </w:r>
      <w:r w:rsidRPr="00621A0A">
        <w:rPr>
          <w:bCs/>
          <w:iCs/>
          <w:sz w:val="28"/>
          <w:szCs w:val="28"/>
        </w:rPr>
        <w:t xml:space="preserve"> информационно-телекоммуникационной сети «Интернет»</w:t>
      </w:r>
      <w:r w:rsidRPr="00621A0A">
        <w:rPr>
          <w:sz w:val="28"/>
          <w:szCs w:val="28"/>
        </w:rPr>
        <w:t>.</w:t>
      </w:r>
    </w:p>
    <w:p w:rsidR="00896770" w:rsidRPr="00ED26E1" w:rsidRDefault="00896770" w:rsidP="00896770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21A0A">
        <w:rPr>
          <w:sz w:val="28"/>
          <w:szCs w:val="28"/>
        </w:rPr>
        <w:t xml:space="preserve">3. </w:t>
      </w:r>
      <w:proofErr w:type="gramStart"/>
      <w:r w:rsidRPr="00621908">
        <w:rPr>
          <w:sz w:val="28"/>
          <w:szCs w:val="28"/>
        </w:rPr>
        <w:t>Контроль за</w:t>
      </w:r>
      <w:proofErr w:type="gramEnd"/>
      <w:r w:rsidRPr="00621908">
        <w:rPr>
          <w:sz w:val="28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</w:t>
      </w:r>
      <w:r>
        <w:rPr>
          <w:sz w:val="28"/>
          <w:szCs w:val="28"/>
        </w:rPr>
        <w:t>.</w:t>
      </w:r>
    </w:p>
    <w:p w:rsidR="00896770" w:rsidRPr="00ED26E1" w:rsidRDefault="00896770" w:rsidP="00896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A0A">
        <w:rPr>
          <w:sz w:val="28"/>
          <w:szCs w:val="28"/>
        </w:rPr>
        <w:t xml:space="preserve">4. Настоящее Решение направить в Межрайонную инспекцию Федеральной налоговой службы России № </w:t>
      </w:r>
      <w:r>
        <w:rPr>
          <w:sz w:val="28"/>
          <w:szCs w:val="28"/>
        </w:rPr>
        <w:t>13</w:t>
      </w:r>
      <w:r w:rsidRPr="00621A0A">
        <w:rPr>
          <w:sz w:val="28"/>
          <w:szCs w:val="28"/>
        </w:rPr>
        <w:t xml:space="preserve"> по Краснодарскому краю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</w:t>
      </w:r>
      <w:r w:rsidRPr="00621A0A">
        <w:rPr>
          <w:sz w:val="28"/>
          <w:szCs w:val="28"/>
        </w:rPr>
        <w:t>для руководства в работе.</w:t>
      </w:r>
    </w:p>
    <w:p w:rsidR="003A37C0" w:rsidRPr="001C2356" w:rsidRDefault="00896770" w:rsidP="0089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37C0" w:rsidRPr="001C2356">
        <w:rPr>
          <w:sz w:val="28"/>
          <w:szCs w:val="28"/>
        </w:rPr>
        <w:t>.</w:t>
      </w:r>
      <w:r w:rsidR="003A37C0" w:rsidRPr="001C2356">
        <w:rPr>
          <w:rFonts w:eastAsia="SimSun"/>
          <w:sz w:val="28"/>
          <w:szCs w:val="28"/>
        </w:rPr>
        <w:t xml:space="preserve">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</w:t>
      </w:r>
      <w:r w:rsidR="001C2356">
        <w:rPr>
          <w:rFonts w:eastAsia="SimSun"/>
          <w:sz w:val="28"/>
          <w:szCs w:val="28"/>
        </w:rPr>
        <w:t>8</w:t>
      </w:r>
      <w:r w:rsidR="003A37C0" w:rsidRPr="001C2356">
        <w:rPr>
          <w:rFonts w:eastAsia="SimSun"/>
          <w:sz w:val="28"/>
          <w:szCs w:val="28"/>
        </w:rPr>
        <w:t xml:space="preserve"> года по 31 декабря 201</w:t>
      </w:r>
      <w:r w:rsidR="001C2356">
        <w:rPr>
          <w:rFonts w:eastAsia="SimSun"/>
          <w:sz w:val="28"/>
          <w:szCs w:val="28"/>
        </w:rPr>
        <w:t>8</w:t>
      </w:r>
      <w:r w:rsidR="003A37C0" w:rsidRPr="001C2356">
        <w:rPr>
          <w:rFonts w:eastAsia="SimSun"/>
          <w:sz w:val="28"/>
          <w:szCs w:val="28"/>
        </w:rPr>
        <w:t xml:space="preserve"> года.</w:t>
      </w:r>
    </w:p>
    <w:p w:rsidR="00140B66" w:rsidRDefault="00140B6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8934AD" w:rsidRDefault="001C2356" w:rsidP="001C23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34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934AD">
        <w:rPr>
          <w:sz w:val="28"/>
          <w:szCs w:val="28"/>
        </w:rPr>
        <w:t xml:space="preserve"> Новосельского сельского поселения</w:t>
      </w:r>
    </w:p>
    <w:p w:rsidR="001C2356" w:rsidRPr="000D2E09" w:rsidRDefault="001C2356" w:rsidP="001C2356">
      <w:pPr>
        <w:jc w:val="both"/>
        <w:rPr>
          <w:rFonts w:eastAsia="SimSun" w:cs="Arial"/>
          <w:sz w:val="27"/>
          <w:szCs w:val="27"/>
          <w:lang w:eastAsia="ar-SA"/>
        </w:rPr>
      </w:pPr>
      <w:r w:rsidRPr="008934AD">
        <w:rPr>
          <w:sz w:val="28"/>
          <w:szCs w:val="28"/>
        </w:rPr>
        <w:t xml:space="preserve">Новокубанского района                                                                    </w:t>
      </w:r>
      <w:r>
        <w:rPr>
          <w:sz w:val="28"/>
          <w:szCs w:val="28"/>
        </w:rPr>
        <w:t>А.Е.Колесников</w:t>
      </w:r>
    </w:p>
    <w:sectPr w:rsidR="001C2356" w:rsidRPr="000D2E09" w:rsidSect="001C23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17D30"/>
    <w:rsid w:val="00045540"/>
    <w:rsid w:val="000A507B"/>
    <w:rsid w:val="000D2E09"/>
    <w:rsid w:val="000E3909"/>
    <w:rsid w:val="00140B66"/>
    <w:rsid w:val="001A64AB"/>
    <w:rsid w:val="001C2356"/>
    <w:rsid w:val="001D2DFF"/>
    <w:rsid w:val="001F512E"/>
    <w:rsid w:val="00206341"/>
    <w:rsid w:val="0021728F"/>
    <w:rsid w:val="00286C8C"/>
    <w:rsid w:val="002F40DD"/>
    <w:rsid w:val="00301890"/>
    <w:rsid w:val="00340E47"/>
    <w:rsid w:val="00342E5A"/>
    <w:rsid w:val="00346473"/>
    <w:rsid w:val="0039727F"/>
    <w:rsid w:val="003A37C0"/>
    <w:rsid w:val="003B0485"/>
    <w:rsid w:val="003B4C61"/>
    <w:rsid w:val="003D03A4"/>
    <w:rsid w:val="004003BA"/>
    <w:rsid w:val="004106BA"/>
    <w:rsid w:val="0043405E"/>
    <w:rsid w:val="004420F8"/>
    <w:rsid w:val="00494D92"/>
    <w:rsid w:val="004B4F25"/>
    <w:rsid w:val="004D7DA3"/>
    <w:rsid w:val="004E61A1"/>
    <w:rsid w:val="004E6271"/>
    <w:rsid w:val="00504417"/>
    <w:rsid w:val="00520641"/>
    <w:rsid w:val="00526E48"/>
    <w:rsid w:val="00551ED7"/>
    <w:rsid w:val="00573B4F"/>
    <w:rsid w:val="0057582B"/>
    <w:rsid w:val="00583B4F"/>
    <w:rsid w:val="005E3AB5"/>
    <w:rsid w:val="005F7CAA"/>
    <w:rsid w:val="006034FD"/>
    <w:rsid w:val="00623307"/>
    <w:rsid w:val="0068077A"/>
    <w:rsid w:val="0068727F"/>
    <w:rsid w:val="0069578A"/>
    <w:rsid w:val="006A1284"/>
    <w:rsid w:val="006D6053"/>
    <w:rsid w:val="00707106"/>
    <w:rsid w:val="007573A8"/>
    <w:rsid w:val="00824199"/>
    <w:rsid w:val="00867D76"/>
    <w:rsid w:val="00887C3E"/>
    <w:rsid w:val="00896770"/>
    <w:rsid w:val="008A3689"/>
    <w:rsid w:val="008B38E8"/>
    <w:rsid w:val="00940789"/>
    <w:rsid w:val="00944B00"/>
    <w:rsid w:val="00946546"/>
    <w:rsid w:val="009C4A71"/>
    <w:rsid w:val="00A00A15"/>
    <w:rsid w:val="00A03F76"/>
    <w:rsid w:val="00A06F5A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65EED"/>
    <w:rsid w:val="00B741E9"/>
    <w:rsid w:val="00BB78AB"/>
    <w:rsid w:val="00BC2723"/>
    <w:rsid w:val="00BC59F5"/>
    <w:rsid w:val="00BC7C92"/>
    <w:rsid w:val="00BD3415"/>
    <w:rsid w:val="00BE70C8"/>
    <w:rsid w:val="00C20E74"/>
    <w:rsid w:val="00C2123C"/>
    <w:rsid w:val="00C35F13"/>
    <w:rsid w:val="00C76C25"/>
    <w:rsid w:val="00CC2EA1"/>
    <w:rsid w:val="00D02F4A"/>
    <w:rsid w:val="00D06425"/>
    <w:rsid w:val="00D62DAD"/>
    <w:rsid w:val="00DA542D"/>
    <w:rsid w:val="00E04A0D"/>
    <w:rsid w:val="00E15B33"/>
    <w:rsid w:val="00E325D7"/>
    <w:rsid w:val="00EB227F"/>
    <w:rsid w:val="00ED3B55"/>
    <w:rsid w:val="00F0780A"/>
    <w:rsid w:val="00F22082"/>
    <w:rsid w:val="00F44C46"/>
    <w:rsid w:val="00F47274"/>
    <w:rsid w:val="00F562A5"/>
    <w:rsid w:val="00F83BFB"/>
    <w:rsid w:val="00FD2732"/>
    <w:rsid w:val="00FE625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7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B4C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</cp:revision>
  <cp:lastPrinted>2018-10-17T08:27:00Z</cp:lastPrinted>
  <dcterms:created xsi:type="dcterms:W3CDTF">2018-11-06T07:45:00Z</dcterms:created>
  <dcterms:modified xsi:type="dcterms:W3CDTF">2018-11-06T08:02:00Z</dcterms:modified>
</cp:coreProperties>
</file>